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195AE" w14:textId="77777777" w:rsidR="002B2DCA" w:rsidRDefault="00027671" w:rsidP="0002767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eastAsia="Times New Roman" w:hAnsi="Comic Sans MS" w:cs="Times New Roman"/>
          <w:sz w:val="32"/>
          <w:szCs w:val="32"/>
          <w:lang w:eastAsia="fr-FR"/>
        </w:rPr>
      </w:pPr>
      <w:r>
        <w:rPr>
          <w:rFonts w:ascii="Comic Sans MS" w:eastAsia="Times New Roman" w:hAnsi="Comic Sans MS" w:cs="Times New Roman"/>
          <w:sz w:val="32"/>
          <w:szCs w:val="32"/>
          <w:lang w:eastAsia="fr-FR"/>
        </w:rPr>
        <w:t>COVID</w:t>
      </w:r>
      <w:r w:rsidRPr="00027671">
        <w:rPr>
          <w:rFonts w:ascii="Comic Sans MS" w:eastAsia="Times New Roman" w:hAnsi="Comic Sans MS" w:cs="Times New Roman"/>
          <w:sz w:val="32"/>
          <w:szCs w:val="32"/>
          <w:lang w:eastAsia="fr-FR"/>
        </w:rPr>
        <w:t xml:space="preserve">-19 </w:t>
      </w:r>
      <w:r>
        <w:rPr>
          <w:rFonts w:ascii="Comic Sans MS" w:eastAsia="Times New Roman" w:hAnsi="Comic Sans MS" w:cs="Times New Roman"/>
          <w:sz w:val="32"/>
          <w:szCs w:val="32"/>
          <w:lang w:eastAsia="fr-FR"/>
        </w:rPr>
        <w:t>ET</w:t>
      </w:r>
      <w:r w:rsidRPr="00027671">
        <w:rPr>
          <w:rFonts w:ascii="Comic Sans MS" w:eastAsia="Times New Roman" w:hAnsi="Comic Sans MS" w:cs="Times New Roman"/>
          <w:sz w:val="32"/>
          <w:szCs w:val="32"/>
          <w:lang w:eastAsia="fr-FR"/>
        </w:rPr>
        <w:t xml:space="preserve"> </w:t>
      </w:r>
      <w:r w:rsidR="0086498A">
        <w:rPr>
          <w:rFonts w:ascii="Comic Sans MS" w:eastAsia="Times New Roman" w:hAnsi="Comic Sans MS" w:cs="Times New Roman"/>
          <w:sz w:val="32"/>
          <w:szCs w:val="32"/>
          <w:lang w:eastAsia="fr-FR"/>
        </w:rPr>
        <w:t>RISQUE DE CONTACT</w:t>
      </w:r>
    </w:p>
    <w:p w14:paraId="26B82E46" w14:textId="77777777" w:rsidR="00864FB7" w:rsidRDefault="00864FB7" w:rsidP="00971CF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Comic Sans MS" w:eastAsia="Times New Roman" w:hAnsi="Comic Sans MS" w:cs="Times New Roman"/>
          <w:sz w:val="32"/>
          <w:szCs w:val="32"/>
          <w:lang w:eastAsia="fr-FR"/>
        </w:rPr>
      </w:pPr>
    </w:p>
    <w:p w14:paraId="02D3F9CB" w14:textId="77777777" w:rsidR="00556303" w:rsidRPr="00556303" w:rsidRDefault="0086498A" w:rsidP="0002767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>
        <w:rPr>
          <w:rFonts w:ascii="Comic Sans MS" w:eastAsia="Times New Roman" w:hAnsi="Comic Sans MS" w:cs="Times New Roman"/>
          <w:noProof/>
          <w:sz w:val="20"/>
          <w:szCs w:val="20"/>
          <w:lang w:eastAsia="fr-FR"/>
        </w:rPr>
        <w:drawing>
          <wp:inline distT="0" distB="0" distL="0" distR="0" wp14:anchorId="3902A100" wp14:editId="34E7538B">
            <wp:extent cx="3966028" cy="2584501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 d’écran 2020-10-29 à 13.40.5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968" cy="259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D083B" w14:textId="796B71D6" w:rsidR="00864FB7" w:rsidRDefault="00864FB7" w:rsidP="00FB22A3">
      <w:pPr>
        <w:rPr>
          <w:rFonts w:ascii="Arial" w:hAnsi="Arial"/>
        </w:rPr>
      </w:pPr>
    </w:p>
    <w:p w14:paraId="040E2CA0" w14:textId="77777777" w:rsidR="000D70BC" w:rsidRDefault="000D70BC" w:rsidP="00FB22A3">
      <w:pPr>
        <w:rPr>
          <w:rFonts w:ascii="Arial" w:hAnsi="Arial"/>
        </w:rPr>
      </w:pPr>
    </w:p>
    <w:p w14:paraId="29FB19C7" w14:textId="5FCA2BD4" w:rsidR="00A26721" w:rsidRPr="000D70BC" w:rsidRDefault="000D70BC" w:rsidP="00FB22A3">
      <w:pPr>
        <w:rPr>
          <w:rFonts w:ascii="Arial" w:hAnsi="Arial"/>
          <w:color w:val="00B050"/>
        </w:rPr>
      </w:pPr>
      <w:r w:rsidRPr="000D70BC">
        <w:rPr>
          <w:rFonts w:ascii="Arial" w:hAnsi="Arial"/>
          <w:color w:val="00B050"/>
          <w:u w:val="single"/>
        </w:rPr>
        <w:t>Commentaire :</w:t>
      </w:r>
      <w:r w:rsidRPr="000D70BC">
        <w:rPr>
          <w:rFonts w:ascii="Arial" w:hAnsi="Arial"/>
          <w:color w:val="00B050"/>
        </w:rPr>
        <w:t xml:space="preserve"> Activité d’application de la loi binomiale</w:t>
      </w:r>
    </w:p>
    <w:p w14:paraId="4971B82B" w14:textId="1E9734A7" w:rsidR="00A26721" w:rsidRDefault="00A26721" w:rsidP="00FB22A3">
      <w:pPr>
        <w:rPr>
          <w:rFonts w:ascii="Arial" w:hAnsi="Arial"/>
        </w:rPr>
      </w:pPr>
    </w:p>
    <w:p w14:paraId="29CBAD35" w14:textId="77777777" w:rsidR="000D70BC" w:rsidRDefault="000D70BC" w:rsidP="00FB22A3">
      <w:pPr>
        <w:rPr>
          <w:rFonts w:ascii="Arial" w:hAnsi="Arial"/>
        </w:rPr>
      </w:pPr>
    </w:p>
    <w:p w14:paraId="4C01A363" w14:textId="7A44C96F" w:rsidR="0086498A" w:rsidRPr="00864FB7" w:rsidRDefault="0086498A" w:rsidP="00FB22A3">
      <w:pPr>
        <w:rPr>
          <w:rFonts w:ascii="Times" w:hAnsi="Times"/>
          <w:i/>
          <w:iCs/>
        </w:rPr>
      </w:pPr>
      <w:r w:rsidRPr="00864FB7">
        <w:rPr>
          <w:rFonts w:ascii="Times" w:hAnsi="Times"/>
          <w:i/>
          <w:iCs/>
        </w:rPr>
        <w:t xml:space="preserve">Le 29 octobre 2020, Olivier </w:t>
      </w:r>
      <w:proofErr w:type="spellStart"/>
      <w:r w:rsidRPr="00864FB7">
        <w:rPr>
          <w:rFonts w:ascii="Times" w:hAnsi="Times"/>
          <w:i/>
          <w:iCs/>
        </w:rPr>
        <w:t>Véran</w:t>
      </w:r>
      <w:proofErr w:type="spellEnd"/>
      <w:r w:rsidRPr="00864FB7">
        <w:rPr>
          <w:rFonts w:ascii="Times" w:hAnsi="Times"/>
          <w:i/>
          <w:iCs/>
        </w:rPr>
        <w:t xml:space="preserve">, ministre de la Solidarité et de la Santé, affirme </w:t>
      </w:r>
      <w:r w:rsidR="00D65406" w:rsidRPr="00864FB7">
        <w:rPr>
          <w:rFonts w:ascii="Times" w:hAnsi="Times"/>
          <w:i/>
          <w:iCs/>
        </w:rPr>
        <w:t>sur</w:t>
      </w:r>
      <w:r w:rsidRPr="00864FB7">
        <w:rPr>
          <w:rFonts w:ascii="Times" w:hAnsi="Times"/>
          <w:i/>
          <w:iCs/>
        </w:rPr>
        <w:t xml:space="preserve"> France Info qu’il y a probablement un million de français actuellement porteur </w:t>
      </w:r>
      <w:r w:rsidR="00F752E9">
        <w:rPr>
          <w:rFonts w:ascii="Times" w:hAnsi="Times"/>
          <w:i/>
          <w:iCs/>
        </w:rPr>
        <w:t xml:space="preserve">du virus </w:t>
      </w:r>
      <w:r w:rsidRPr="00864FB7">
        <w:rPr>
          <w:rFonts w:ascii="Times" w:hAnsi="Times"/>
          <w:i/>
          <w:iCs/>
        </w:rPr>
        <w:t>de la Covid</w:t>
      </w:r>
      <w:r w:rsidR="00864FB7">
        <w:rPr>
          <w:rFonts w:ascii="Times" w:hAnsi="Times"/>
          <w:i/>
          <w:iCs/>
        </w:rPr>
        <w:t>-</w:t>
      </w:r>
      <w:r w:rsidRPr="00864FB7">
        <w:rPr>
          <w:rFonts w:ascii="Times" w:hAnsi="Times"/>
          <w:i/>
          <w:iCs/>
        </w:rPr>
        <w:t>19.</w:t>
      </w:r>
    </w:p>
    <w:p w14:paraId="119A6A14" w14:textId="77777777" w:rsidR="00FB22A3" w:rsidRDefault="0086498A" w:rsidP="00FB22A3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BE43557" w14:textId="77777777" w:rsidR="00FB22A3" w:rsidRPr="003C191D" w:rsidRDefault="00FB22A3" w:rsidP="00FB22A3">
      <w:pPr>
        <w:pStyle w:val="NormalWeb"/>
        <w:spacing w:before="0" w:beforeAutospacing="0" w:after="0" w:afterAutospacing="0"/>
        <w:rPr>
          <w:rFonts w:ascii="Arial" w:eastAsiaTheme="minorHAnsi" w:hAnsi="Arial" w:cstheme="minorBidi"/>
          <w:sz w:val="10"/>
          <w:szCs w:val="10"/>
          <w:lang w:eastAsia="en-US"/>
        </w:rPr>
      </w:pPr>
    </w:p>
    <w:p w14:paraId="782C5646" w14:textId="5F34FBF6" w:rsidR="001D4614" w:rsidRDefault="00CB5165" w:rsidP="0086498A">
      <w:pPr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864FB7">
        <w:rPr>
          <w:rFonts w:ascii="Arial" w:hAnsi="Arial"/>
        </w:rPr>
        <w:t xml:space="preserve">a) </w:t>
      </w:r>
      <w:r>
        <w:rPr>
          <w:rFonts w:ascii="Arial" w:hAnsi="Arial"/>
        </w:rPr>
        <w:t xml:space="preserve">On estime la population française à 67 millions. </w:t>
      </w:r>
      <w:r w:rsidR="00971CF7">
        <w:rPr>
          <w:rFonts w:ascii="Arial" w:hAnsi="Arial"/>
        </w:rPr>
        <w:t>Donner une estimation du</w:t>
      </w:r>
      <w:r w:rsidR="0086498A">
        <w:rPr>
          <w:rFonts w:ascii="Arial" w:hAnsi="Arial"/>
        </w:rPr>
        <w:t xml:space="preserve"> taux</w:t>
      </w:r>
      <w:r w:rsidR="000F6B7D">
        <w:rPr>
          <w:rFonts w:ascii="Arial" w:hAnsi="Arial"/>
        </w:rPr>
        <w:t xml:space="preserve"> </w:t>
      </w:r>
      <w:r w:rsidR="0086498A">
        <w:rPr>
          <w:rFonts w:ascii="Arial" w:hAnsi="Arial"/>
        </w:rPr>
        <w:t xml:space="preserve">de personnes porteuses du virus en </w:t>
      </w:r>
      <w:r w:rsidR="00971CF7">
        <w:rPr>
          <w:rFonts w:ascii="Arial" w:hAnsi="Arial"/>
        </w:rPr>
        <w:t>France,</w:t>
      </w:r>
      <w:r w:rsidR="00971CF7" w:rsidRPr="00971CF7">
        <w:rPr>
          <w:rFonts w:ascii="Arial" w:hAnsi="Arial"/>
        </w:rPr>
        <w:t xml:space="preserve"> </w:t>
      </w:r>
      <w:r w:rsidR="00971CF7">
        <w:rPr>
          <w:rFonts w:ascii="Arial" w:hAnsi="Arial"/>
        </w:rPr>
        <w:t>en % et arrondi au dixième</w:t>
      </w:r>
      <w:r w:rsidR="0086498A">
        <w:rPr>
          <w:rFonts w:ascii="Arial" w:hAnsi="Arial"/>
        </w:rPr>
        <w:t>.</w:t>
      </w:r>
    </w:p>
    <w:p w14:paraId="35D8F4AD" w14:textId="7DC060A8" w:rsidR="00D65406" w:rsidRDefault="00864FB7" w:rsidP="0086498A">
      <w:pPr>
        <w:rPr>
          <w:rFonts w:ascii="Arial" w:hAnsi="Arial"/>
        </w:rPr>
      </w:pPr>
      <w:r>
        <w:rPr>
          <w:rFonts w:ascii="Arial" w:hAnsi="Arial"/>
        </w:rPr>
        <w:t xml:space="preserve">    b</w:t>
      </w:r>
      <w:r w:rsidR="00D65406">
        <w:rPr>
          <w:rFonts w:ascii="Arial" w:hAnsi="Arial"/>
        </w:rPr>
        <w:t xml:space="preserve">) On considère la variable aléatoire </w:t>
      </w:r>
      <m:oMath>
        <m:r>
          <w:rPr>
            <w:rFonts w:ascii="Cambria Math" w:hAnsi="Cambria Math"/>
          </w:rPr>
          <m:t>X</m:t>
        </m:r>
      </m:oMath>
      <w:r w:rsidR="00D65406">
        <w:rPr>
          <w:rFonts w:ascii="Arial" w:hAnsi="Arial"/>
        </w:rPr>
        <w:t xml:space="preserve"> donnant le nombre de personnes </w:t>
      </w:r>
      <w:r w:rsidR="007071D8" w:rsidRPr="00EF5AF5">
        <w:rPr>
          <w:rFonts w:ascii="Arial" w:hAnsi="Arial"/>
          <w:color w:val="000000" w:themeColor="text1"/>
        </w:rPr>
        <w:t xml:space="preserve">porteuses </w:t>
      </w:r>
      <w:r w:rsidR="00D65406">
        <w:rPr>
          <w:rFonts w:ascii="Arial" w:hAnsi="Arial"/>
        </w:rPr>
        <w:t xml:space="preserve">dans un groupe de </w:t>
      </w:r>
      <m:oMath>
        <m:r>
          <w:rPr>
            <w:rFonts w:ascii="Cambria Math" w:hAnsi="Cambria Math"/>
          </w:rPr>
          <m:t>n</m:t>
        </m:r>
      </m:oMath>
      <w:r w:rsidR="00D65406">
        <w:rPr>
          <w:rFonts w:ascii="Arial" w:hAnsi="Arial"/>
        </w:rPr>
        <w:t xml:space="preserve"> personnes.</w:t>
      </w:r>
      <w:r w:rsidR="00A26721">
        <w:rPr>
          <w:rFonts w:ascii="Arial" w:hAnsi="Arial"/>
        </w:rPr>
        <w:t xml:space="preserve"> </w:t>
      </w:r>
      <w:r w:rsidR="00EF5AF5" w:rsidRPr="00EF5AF5">
        <w:rPr>
          <w:rFonts w:ascii="Arial" w:hAnsi="Arial"/>
          <w:color w:val="000000" w:themeColor="text1"/>
        </w:rPr>
        <w:t xml:space="preserve">On assimile le choix des </w:t>
      </w:r>
      <m:oMath>
        <m:r>
          <w:rPr>
            <w:rFonts w:ascii="Cambria Math" w:hAnsi="Cambria Math"/>
            <w:color w:val="000000" w:themeColor="text1"/>
          </w:rPr>
          <m:t>n</m:t>
        </m:r>
      </m:oMath>
      <w:r w:rsidR="00EF5AF5" w:rsidRPr="00EF5AF5">
        <w:rPr>
          <w:rFonts w:ascii="Arial" w:hAnsi="Arial"/>
          <w:color w:val="000000" w:themeColor="text1"/>
        </w:rPr>
        <w:t xml:space="preserve"> personnes à un tirage avec remise.</w:t>
      </w:r>
      <w:r w:rsidR="00EF5AF5" w:rsidRPr="00EF5AF5">
        <w:rPr>
          <w:rFonts w:ascii="Arial" w:hAnsi="Arial"/>
          <w:color w:val="000000" w:themeColor="text1"/>
        </w:rPr>
        <w:br/>
      </w:r>
      <w:r w:rsidR="00D65406">
        <w:rPr>
          <w:rFonts w:ascii="Arial" w:hAnsi="Arial"/>
        </w:rPr>
        <w:t>Quelle est la loi suivie par</w:t>
      </w:r>
      <w:r w:rsidR="00790221">
        <w:rPr>
          <w:rFonts w:ascii="Arial" w:hAnsi="Arial"/>
        </w:rPr>
        <w:t xml:space="preserve"> la variable aléatoire</w:t>
      </w:r>
      <w:r w:rsidR="00D65406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X</m:t>
        </m:r>
      </m:oMath>
      <w:r w:rsidR="00D65406">
        <w:rPr>
          <w:rFonts w:ascii="Arial" w:hAnsi="Arial"/>
        </w:rPr>
        <w:t> ? Justifier</w:t>
      </w:r>
      <w:r w:rsidR="00A250EA">
        <w:rPr>
          <w:rFonts w:ascii="Arial" w:hAnsi="Arial"/>
        </w:rPr>
        <w:t xml:space="preserve"> et préciser les paramètres de la loi</w:t>
      </w:r>
      <w:r w:rsidR="00D65406">
        <w:rPr>
          <w:rFonts w:ascii="Arial" w:hAnsi="Arial"/>
        </w:rPr>
        <w:t>.</w:t>
      </w:r>
      <w:bookmarkStart w:id="0" w:name="_GoBack"/>
      <w:bookmarkEnd w:id="0"/>
    </w:p>
    <w:p w14:paraId="52589088" w14:textId="6DA824A7" w:rsidR="001D4614" w:rsidRDefault="001D4614" w:rsidP="001D4614">
      <w:pPr>
        <w:rPr>
          <w:rFonts w:ascii="Arial" w:eastAsiaTheme="minorEastAsia" w:hAnsi="Arial"/>
          <w:color w:val="7030A0"/>
        </w:rPr>
      </w:pPr>
    </w:p>
    <w:p w14:paraId="374B0890" w14:textId="77777777" w:rsidR="0086498A" w:rsidRDefault="00CB5165" w:rsidP="0086498A">
      <w:pPr>
        <w:rPr>
          <w:rFonts w:ascii="Arial" w:hAnsi="Arial"/>
        </w:rPr>
      </w:pPr>
      <w:r>
        <w:rPr>
          <w:rFonts w:ascii="Arial" w:hAnsi="Arial"/>
        </w:rPr>
        <w:t>2</w:t>
      </w:r>
      <w:r w:rsidR="000A15C4">
        <w:rPr>
          <w:rFonts w:ascii="Arial" w:hAnsi="Arial"/>
        </w:rPr>
        <w:t>)</w:t>
      </w:r>
      <w:r>
        <w:rPr>
          <w:rFonts w:ascii="Arial" w:hAnsi="Arial"/>
        </w:rPr>
        <w:t xml:space="preserve"> </w:t>
      </w:r>
      <w:r w:rsidR="00971CF7">
        <w:rPr>
          <w:rFonts w:ascii="Arial" w:hAnsi="Arial"/>
        </w:rPr>
        <w:t xml:space="preserve">a) </w:t>
      </w:r>
      <w:r>
        <w:rPr>
          <w:rFonts w:ascii="Arial" w:hAnsi="Arial"/>
        </w:rPr>
        <w:t>Dans chaque contexte</w:t>
      </w:r>
      <w:r w:rsidR="00790221">
        <w:rPr>
          <w:rFonts w:ascii="Arial" w:hAnsi="Arial"/>
        </w:rPr>
        <w:t xml:space="preserve"> ci-dessous</w:t>
      </w:r>
      <w:r>
        <w:rPr>
          <w:rFonts w:ascii="Arial" w:hAnsi="Arial"/>
        </w:rPr>
        <w:t xml:space="preserve">, </w:t>
      </w:r>
      <w:r w:rsidR="005B429D">
        <w:rPr>
          <w:rFonts w:ascii="Arial" w:hAnsi="Arial"/>
        </w:rPr>
        <w:t>calculer</w:t>
      </w:r>
      <w:r w:rsidR="00864FB7">
        <w:rPr>
          <w:rFonts w:ascii="Arial" w:hAnsi="Arial"/>
        </w:rPr>
        <w:t xml:space="preserve"> une estimation de</w:t>
      </w:r>
      <w:r>
        <w:rPr>
          <w:rFonts w:ascii="Arial" w:hAnsi="Arial"/>
        </w:rPr>
        <w:t xml:space="preserve"> </w:t>
      </w:r>
      <w:r w:rsidR="00864FB7">
        <w:rPr>
          <w:rFonts w:ascii="Arial" w:hAnsi="Arial"/>
        </w:rPr>
        <w:t>la probabilité</w:t>
      </w:r>
      <w:r w:rsidR="000A15C4">
        <w:rPr>
          <w:rFonts w:ascii="Arial" w:hAnsi="Arial"/>
        </w:rPr>
        <w:t xml:space="preserve"> </w:t>
      </w:r>
      <w:r w:rsidR="00864FB7">
        <w:rPr>
          <w:rFonts w:ascii="Arial" w:hAnsi="Arial"/>
        </w:rPr>
        <w:t xml:space="preserve">qu’au moins </w:t>
      </w:r>
      <w:r w:rsidR="000A15C4">
        <w:rPr>
          <w:rFonts w:ascii="Arial" w:hAnsi="Arial"/>
        </w:rPr>
        <w:t>une personne soit porteuse du virus</w:t>
      </w:r>
      <w:r w:rsidR="00971CF7">
        <w:rPr>
          <w:rFonts w:ascii="Arial" w:hAnsi="Arial"/>
        </w:rPr>
        <w:t xml:space="preserve">. On précisera dans chaque cas les paramètres de la loi suivie par la variable aléatoire </w:t>
      </w:r>
      <m:oMath>
        <m:r>
          <w:rPr>
            <w:rFonts w:ascii="Cambria Math" w:hAnsi="Cambria Math"/>
          </w:rPr>
          <m:t>X</m:t>
        </m:r>
      </m:oMath>
      <w:r w:rsidR="00971CF7">
        <w:rPr>
          <w:rFonts w:ascii="Arial" w:hAnsi="Arial"/>
        </w:rPr>
        <w:t>.</w:t>
      </w:r>
    </w:p>
    <w:p w14:paraId="54943EC6" w14:textId="172367CB" w:rsidR="00D65406" w:rsidRDefault="00D65406" w:rsidP="00D65406">
      <w:pPr>
        <w:pStyle w:val="Paragraphedeliste"/>
        <w:numPr>
          <w:ilvl w:val="0"/>
          <w:numId w:val="8"/>
        </w:numPr>
        <w:ind w:hanging="153"/>
        <w:rPr>
          <w:rFonts w:ascii="Arial" w:hAnsi="Arial"/>
        </w:rPr>
      </w:pPr>
      <w:r w:rsidRPr="00D65406">
        <w:rPr>
          <w:rFonts w:ascii="Arial" w:hAnsi="Arial"/>
        </w:rPr>
        <w:t xml:space="preserve">Un mariage de </w:t>
      </w:r>
      <w:r w:rsidR="00971CF7">
        <w:rPr>
          <w:rFonts w:ascii="Arial" w:hAnsi="Arial"/>
        </w:rPr>
        <w:t>80</w:t>
      </w:r>
      <w:r w:rsidRPr="00D65406">
        <w:rPr>
          <w:rFonts w:ascii="Arial" w:hAnsi="Arial"/>
        </w:rPr>
        <w:t xml:space="preserve"> personnes</w:t>
      </w:r>
      <w:r w:rsidR="00A250EA">
        <w:rPr>
          <w:rFonts w:ascii="Arial" w:hAnsi="Arial"/>
        </w:rPr>
        <w:t>.</w:t>
      </w:r>
    </w:p>
    <w:p w14:paraId="56391030" w14:textId="6694F1E4" w:rsidR="00D65406" w:rsidRDefault="00D65406" w:rsidP="00D65406">
      <w:pPr>
        <w:pStyle w:val="Paragraphedeliste"/>
        <w:numPr>
          <w:ilvl w:val="0"/>
          <w:numId w:val="8"/>
        </w:numPr>
        <w:ind w:hanging="153"/>
        <w:rPr>
          <w:rFonts w:ascii="Arial" w:hAnsi="Arial"/>
        </w:rPr>
      </w:pPr>
      <w:r w:rsidRPr="00D65406">
        <w:rPr>
          <w:rFonts w:ascii="Arial" w:hAnsi="Arial"/>
        </w:rPr>
        <w:t>Un repas d’affaire de 6 personnes</w:t>
      </w:r>
      <w:r w:rsidR="00A250EA">
        <w:rPr>
          <w:rFonts w:ascii="Arial" w:hAnsi="Arial"/>
        </w:rPr>
        <w:t>.</w:t>
      </w:r>
    </w:p>
    <w:p w14:paraId="662EEE9B" w14:textId="2745808E" w:rsidR="00D65406" w:rsidRDefault="00A250EA" w:rsidP="00D65406">
      <w:pPr>
        <w:pStyle w:val="Paragraphedeliste"/>
        <w:numPr>
          <w:ilvl w:val="0"/>
          <w:numId w:val="8"/>
        </w:numPr>
        <w:ind w:hanging="153"/>
        <w:rPr>
          <w:rFonts w:ascii="Arial" w:hAnsi="Arial"/>
        </w:rPr>
      </w:pPr>
      <w:r>
        <w:rPr>
          <w:rFonts w:ascii="Arial" w:hAnsi="Arial"/>
        </w:rPr>
        <w:t>U</w:t>
      </w:r>
      <w:r w:rsidR="00D65406" w:rsidRPr="00D65406">
        <w:rPr>
          <w:rFonts w:ascii="Arial" w:hAnsi="Arial"/>
        </w:rPr>
        <w:t>ne soirée de 15 personnes.</w:t>
      </w:r>
    </w:p>
    <w:p w14:paraId="3184A31A" w14:textId="77777777" w:rsidR="00971CF7" w:rsidRPr="00971CF7" w:rsidRDefault="00E733CB" w:rsidP="00971CF7">
      <w:pPr>
        <w:rPr>
          <w:rFonts w:ascii="Arial" w:hAnsi="Arial"/>
        </w:rPr>
      </w:pPr>
      <w:r>
        <w:rPr>
          <w:rFonts w:ascii="Arial" w:hAnsi="Arial"/>
        </w:rPr>
        <w:t xml:space="preserve">    b) </w:t>
      </w:r>
      <w:r w:rsidR="00971CF7">
        <w:rPr>
          <w:rFonts w:ascii="Arial" w:hAnsi="Arial"/>
        </w:rPr>
        <w:t xml:space="preserve">Le 30 octobre 2020, le gouvernement a imposé un confinement de toute la population française. </w:t>
      </w:r>
      <w:r>
        <w:rPr>
          <w:rFonts w:ascii="Arial" w:hAnsi="Arial"/>
        </w:rPr>
        <w:t xml:space="preserve">En quoi les estimations de risque calculées dans la question </w:t>
      </w:r>
      <w:r w:rsidR="0024072F">
        <w:rPr>
          <w:rFonts w:ascii="Arial" w:hAnsi="Arial"/>
        </w:rPr>
        <w:t xml:space="preserve">précédente </w:t>
      </w:r>
      <w:r>
        <w:rPr>
          <w:rFonts w:ascii="Arial" w:hAnsi="Arial"/>
        </w:rPr>
        <w:t>peuvent-elles être un argument en faveur du confinement ?</w:t>
      </w:r>
    </w:p>
    <w:p w14:paraId="61A1B1CE" w14:textId="011C4695" w:rsidR="00B57E31" w:rsidRDefault="00B57E31" w:rsidP="00D65406">
      <w:pPr>
        <w:rPr>
          <w:rFonts w:ascii="Arial" w:hAnsi="Arial"/>
        </w:rPr>
      </w:pPr>
    </w:p>
    <w:p w14:paraId="52D4D04D" w14:textId="2E171456" w:rsidR="00D65406" w:rsidRDefault="00864FB7" w:rsidP="00D65406">
      <w:pPr>
        <w:rPr>
          <w:rFonts w:ascii="Arial" w:hAnsi="Arial"/>
        </w:rPr>
      </w:pPr>
      <w:r>
        <w:rPr>
          <w:rFonts w:ascii="Arial" w:hAnsi="Arial"/>
        </w:rPr>
        <w:t xml:space="preserve">3) </w:t>
      </w:r>
      <w:r w:rsidR="005B429D">
        <w:rPr>
          <w:rFonts w:ascii="Arial" w:hAnsi="Arial"/>
        </w:rPr>
        <w:t>À</w:t>
      </w:r>
      <w:r>
        <w:rPr>
          <w:rFonts w:ascii="Arial" w:hAnsi="Arial"/>
        </w:rPr>
        <w:t xml:space="preserve"> partir de combien de personnes</w:t>
      </w:r>
      <w:r w:rsidR="00790221">
        <w:rPr>
          <w:rFonts w:ascii="Arial" w:hAnsi="Arial"/>
        </w:rPr>
        <w:t xml:space="preserve"> regroupées</w:t>
      </w:r>
      <w:r>
        <w:rPr>
          <w:rFonts w:ascii="Arial" w:hAnsi="Arial"/>
        </w:rPr>
        <w:t xml:space="preserve">, </w:t>
      </w:r>
      <w:r w:rsidR="00121F1E">
        <w:rPr>
          <w:rFonts w:ascii="Arial" w:hAnsi="Arial"/>
        </w:rPr>
        <w:t>la probabilité</w:t>
      </w:r>
      <w:r>
        <w:rPr>
          <w:rFonts w:ascii="Arial" w:hAnsi="Arial"/>
        </w:rPr>
        <w:t xml:space="preserve"> qu’au moins </w:t>
      </w:r>
      <w:r w:rsidR="00790221">
        <w:rPr>
          <w:rFonts w:ascii="Arial" w:hAnsi="Arial"/>
        </w:rPr>
        <w:t>l’une d’entre elle</w:t>
      </w:r>
      <w:r>
        <w:rPr>
          <w:rFonts w:ascii="Arial" w:hAnsi="Arial"/>
        </w:rPr>
        <w:t xml:space="preserve"> soit porteuse du virus est-</w:t>
      </w:r>
      <w:r w:rsidR="00495063">
        <w:rPr>
          <w:rFonts w:ascii="Arial" w:hAnsi="Arial"/>
        </w:rPr>
        <w:t>e</w:t>
      </w:r>
      <w:r>
        <w:rPr>
          <w:rFonts w:ascii="Arial" w:hAnsi="Arial"/>
        </w:rPr>
        <w:t>l</w:t>
      </w:r>
      <w:r w:rsidR="00495063">
        <w:rPr>
          <w:rFonts w:ascii="Arial" w:hAnsi="Arial"/>
        </w:rPr>
        <w:t>le</w:t>
      </w:r>
      <w:r>
        <w:rPr>
          <w:rFonts w:ascii="Arial" w:hAnsi="Arial"/>
        </w:rPr>
        <w:t xml:space="preserve"> supérieur</w:t>
      </w:r>
      <w:r w:rsidR="00495063">
        <w:rPr>
          <w:rFonts w:ascii="Arial" w:hAnsi="Arial"/>
        </w:rPr>
        <w:t>e</w:t>
      </w:r>
      <w:r>
        <w:rPr>
          <w:rFonts w:ascii="Arial" w:hAnsi="Arial"/>
        </w:rPr>
        <w:t xml:space="preserve"> à 50 % ? </w:t>
      </w:r>
      <w:r w:rsidR="005B429D">
        <w:rPr>
          <w:rFonts w:ascii="Arial" w:hAnsi="Arial"/>
        </w:rPr>
        <w:t>Justifier.</w:t>
      </w:r>
    </w:p>
    <w:p w14:paraId="4947F1DD" w14:textId="77777777" w:rsidR="00790221" w:rsidRDefault="00790221" w:rsidP="00D65406">
      <w:pPr>
        <w:rPr>
          <w:rFonts w:ascii="Arial" w:hAnsi="Arial"/>
        </w:rPr>
      </w:pPr>
    </w:p>
    <w:p w14:paraId="04E3E543" w14:textId="77777777" w:rsidR="00EF5AF5" w:rsidRDefault="00790221" w:rsidP="00D65406">
      <w:pPr>
        <w:rPr>
          <w:rFonts w:ascii="Arial" w:hAnsi="Arial"/>
          <w:color w:val="000000" w:themeColor="text1"/>
        </w:rPr>
      </w:pPr>
      <w:r w:rsidRPr="00EF5AF5">
        <w:rPr>
          <w:rFonts w:ascii="Arial" w:hAnsi="Arial"/>
          <w:color w:val="000000" w:themeColor="text1"/>
        </w:rPr>
        <w:t xml:space="preserve">4) </w:t>
      </w:r>
      <w:r w:rsidR="00EF5AF5">
        <w:rPr>
          <w:rFonts w:ascii="Arial" w:hAnsi="Arial"/>
          <w:color w:val="000000" w:themeColor="text1"/>
        </w:rPr>
        <w:t>Est-il plus risqué de se faire contaminer lors :</w:t>
      </w:r>
    </w:p>
    <w:p w14:paraId="6136A8D0" w14:textId="79489849" w:rsidR="00EF5AF5" w:rsidRPr="00EF5AF5" w:rsidRDefault="00EF5AF5" w:rsidP="00EF5AF5">
      <w:pPr>
        <w:pStyle w:val="Paragraphedeliste"/>
        <w:numPr>
          <w:ilvl w:val="0"/>
          <w:numId w:val="12"/>
        </w:numPr>
        <w:ind w:left="567" w:hanging="207"/>
        <w:rPr>
          <w:rFonts w:ascii="Arial" w:hAnsi="Arial"/>
          <w:color w:val="000000" w:themeColor="text1"/>
        </w:rPr>
      </w:pPr>
      <w:r w:rsidRPr="00EF5AF5">
        <w:rPr>
          <w:rFonts w:ascii="Arial" w:hAnsi="Arial"/>
          <w:color w:val="000000" w:themeColor="text1"/>
        </w:rPr>
        <w:t>d’u</w:t>
      </w:r>
      <w:r w:rsidR="00790221" w:rsidRPr="00EF5AF5">
        <w:rPr>
          <w:rFonts w:ascii="Arial" w:hAnsi="Arial"/>
          <w:color w:val="000000" w:themeColor="text1"/>
        </w:rPr>
        <w:t>ne soirée de 30 personnes</w:t>
      </w:r>
      <w:r>
        <w:rPr>
          <w:rFonts w:ascii="Arial" w:hAnsi="Arial"/>
          <w:color w:val="000000" w:themeColor="text1"/>
        </w:rPr>
        <w:t>,</w:t>
      </w:r>
    </w:p>
    <w:p w14:paraId="68168798" w14:textId="3CE896FC" w:rsidR="00790221" w:rsidRPr="00EF5AF5" w:rsidRDefault="00EF5AF5" w:rsidP="00EF5AF5">
      <w:pPr>
        <w:pStyle w:val="Paragraphedeliste"/>
        <w:numPr>
          <w:ilvl w:val="0"/>
          <w:numId w:val="12"/>
        </w:numPr>
        <w:ind w:left="567" w:hanging="207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ou </w:t>
      </w:r>
      <w:r w:rsidRPr="00EF5AF5">
        <w:rPr>
          <w:rFonts w:ascii="Arial" w:hAnsi="Arial"/>
          <w:color w:val="000000" w:themeColor="text1"/>
        </w:rPr>
        <w:t xml:space="preserve">de </w:t>
      </w:r>
      <w:r w:rsidR="00790221" w:rsidRPr="00EF5AF5">
        <w:rPr>
          <w:rFonts w:ascii="Arial" w:hAnsi="Arial"/>
          <w:color w:val="000000" w:themeColor="text1"/>
        </w:rPr>
        <w:t xml:space="preserve">deux soirées successives </w:t>
      </w:r>
      <w:r w:rsidRPr="00EF5AF5">
        <w:rPr>
          <w:rFonts w:ascii="Arial" w:hAnsi="Arial"/>
          <w:color w:val="000000" w:themeColor="text1"/>
        </w:rPr>
        <w:t xml:space="preserve">de </w:t>
      </w:r>
      <w:r w:rsidR="00790221" w:rsidRPr="00EF5AF5">
        <w:rPr>
          <w:rFonts w:ascii="Arial" w:hAnsi="Arial"/>
          <w:color w:val="000000" w:themeColor="text1"/>
        </w:rPr>
        <w:t>15 personnes </w:t>
      </w:r>
      <w:r w:rsidRPr="00EF5AF5">
        <w:rPr>
          <w:rFonts w:ascii="Arial" w:hAnsi="Arial"/>
          <w:color w:val="000000" w:themeColor="text1"/>
        </w:rPr>
        <w:t>qui ne concernent pas les mêmes personnes ?</w:t>
      </w:r>
    </w:p>
    <w:p w14:paraId="25C9C097" w14:textId="2AB31C1E" w:rsidR="0092229F" w:rsidRDefault="0092229F" w:rsidP="0086498A">
      <w:pPr>
        <w:rPr>
          <w:rFonts w:ascii="Arial" w:eastAsiaTheme="minorEastAsia" w:hAnsi="Arial"/>
          <w:color w:val="7030A0"/>
        </w:rPr>
      </w:pPr>
    </w:p>
    <w:p w14:paraId="344A8437" w14:textId="77777777" w:rsidR="00A26721" w:rsidRDefault="00A26721" w:rsidP="0086498A">
      <w:pPr>
        <w:rPr>
          <w:rFonts w:ascii="Arial" w:eastAsiaTheme="minorEastAsia" w:hAnsi="Arial"/>
          <w:color w:val="7030A0"/>
        </w:rPr>
      </w:pPr>
    </w:p>
    <w:p w14:paraId="46C6A997" w14:textId="35D6A532" w:rsidR="00EF5AF5" w:rsidRPr="00EF5AF5" w:rsidRDefault="00065F30" w:rsidP="00065F30">
      <w:pPr>
        <w:rPr>
          <w:rFonts w:ascii="Arial" w:hAnsi="Arial"/>
          <w:color w:val="000000" w:themeColor="text1"/>
        </w:rPr>
      </w:pPr>
      <w:r w:rsidRPr="00EF5AF5">
        <w:rPr>
          <w:rFonts w:ascii="Arial" w:hAnsi="Arial"/>
          <w:color w:val="000000" w:themeColor="text1"/>
        </w:rPr>
        <w:t xml:space="preserve">5) </w:t>
      </w:r>
      <w:r w:rsidR="00EF5AF5" w:rsidRPr="00EF5AF5">
        <w:rPr>
          <w:rFonts w:ascii="Arial" w:hAnsi="Arial"/>
          <w:color w:val="000000" w:themeColor="text1"/>
        </w:rPr>
        <w:t xml:space="preserve">On considère la fonction </w:t>
      </w:r>
      <m:oMath>
        <m:r>
          <w:rPr>
            <w:rFonts w:ascii="Cambria Math" w:hAnsi="Cambria Math"/>
            <w:color w:val="000000" w:themeColor="text1"/>
          </w:rPr>
          <m:t>p</m:t>
        </m:r>
      </m:oMath>
      <w:r w:rsidR="00EF5AF5" w:rsidRPr="00EF5AF5">
        <w:rPr>
          <w:rFonts w:ascii="Arial" w:hAnsi="Arial"/>
          <w:color w:val="000000" w:themeColor="text1"/>
        </w:rPr>
        <w:t xml:space="preserve"> définie par </w:t>
      </w:r>
      <m:oMath>
        <m:r>
          <w:rPr>
            <w:rFonts w:ascii="Cambria Math" w:eastAsiaTheme="minorEastAsia" w:hAnsi="Cambria Math"/>
            <w:color w:val="000000" w:themeColor="text1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</w:rPr>
              <m:t>x</m:t>
            </m:r>
          </m:e>
        </m:d>
        <m:r>
          <w:rPr>
            <w:rFonts w:ascii="Cambria Math" w:eastAsiaTheme="minorEastAsia" w:hAnsi="Cambria Math"/>
            <w:color w:val="000000" w:themeColor="text1"/>
          </w:rPr>
          <m:t>=</m:t>
        </m:r>
        <m:r>
          <w:rPr>
            <w:rFonts w:ascii="Cambria Math" w:hAnsi="Cambria Math"/>
            <w:color w:val="000000" w:themeColor="text1"/>
          </w:rPr>
          <m:t>1-</m:t>
        </m:r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xln(0,985)</m:t>
            </m:r>
          </m:sup>
        </m:sSup>
      </m:oMath>
      <w:r w:rsidR="00EF5AF5">
        <w:rPr>
          <w:rFonts w:ascii="Arial" w:eastAsiaTheme="minorEastAsia" w:hAnsi="Arial"/>
          <w:color w:val="000000" w:themeColor="text1"/>
        </w:rPr>
        <w:t>.</w:t>
      </w:r>
    </w:p>
    <w:p w14:paraId="67602ABE" w14:textId="26FB8C23" w:rsidR="004B1F4B" w:rsidRDefault="00065F30" w:rsidP="004B1F4B">
      <w:pPr>
        <w:rPr>
          <w:rFonts w:ascii="Arial" w:hAnsi="Arial"/>
        </w:rPr>
      </w:pPr>
      <w:r>
        <w:rPr>
          <w:rFonts w:ascii="Arial" w:hAnsi="Arial"/>
        </w:rPr>
        <w:t xml:space="preserve">    a) </w:t>
      </w:r>
      <w:r w:rsidR="004B1F4B">
        <w:rPr>
          <w:rFonts w:ascii="Arial" w:hAnsi="Arial"/>
        </w:rPr>
        <w:t xml:space="preserve">On note </w:t>
      </w:r>
      <m:oMath>
        <m:r>
          <w:rPr>
            <w:rFonts w:ascii="Cambria Math" w:hAnsi="Cambria Math"/>
          </w:rPr>
          <m:t>n</m:t>
        </m:r>
      </m:oMath>
      <w:r w:rsidR="004B1F4B">
        <w:rPr>
          <w:rFonts w:ascii="Arial" w:hAnsi="Arial"/>
        </w:rPr>
        <w:t xml:space="preserve"> le nombre de personnes regroupés.</w:t>
      </w:r>
    </w:p>
    <w:p w14:paraId="072013FE" w14:textId="60EBF943" w:rsidR="00065F30" w:rsidRDefault="004B1F4B" w:rsidP="00065F30">
      <w:pPr>
        <w:rPr>
          <w:rFonts w:ascii="Arial" w:hAnsi="Arial"/>
        </w:rPr>
      </w:pPr>
      <w:r>
        <w:rPr>
          <w:rFonts w:ascii="Arial" w:hAnsi="Arial"/>
        </w:rPr>
        <w:t>Démontrer que la</w:t>
      </w:r>
      <w:r w:rsidR="00065F30">
        <w:rPr>
          <w:rFonts w:ascii="Arial" w:hAnsi="Arial"/>
        </w:rPr>
        <w:t xml:space="preserve"> </w:t>
      </w:r>
      <w:r>
        <w:rPr>
          <w:rFonts w:ascii="Arial" w:hAnsi="Arial"/>
        </w:rPr>
        <w:t xml:space="preserve">probabilité </w:t>
      </w:r>
      <w:r w:rsidR="00065F30">
        <w:rPr>
          <w:rFonts w:ascii="Arial" w:hAnsi="Arial"/>
        </w:rPr>
        <w:t>qu’au moins une personne soit porteuse du virus</w:t>
      </w:r>
      <w:r>
        <w:rPr>
          <w:rFonts w:ascii="Arial" w:hAnsi="Arial"/>
        </w:rPr>
        <w:t xml:space="preserve"> est égale à </w:t>
      </w:r>
      <m:oMath>
        <m:r>
          <w:rPr>
            <w:rFonts w:ascii="Cambria Math" w:eastAsiaTheme="minorEastAsia" w:hAnsi="Cambria Math"/>
            <w:color w:val="000000" w:themeColor="text1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</w:rPr>
              <m:t>n</m:t>
            </m:r>
          </m:e>
        </m:d>
      </m:oMath>
      <w:r w:rsidR="00065F30">
        <w:rPr>
          <w:rFonts w:ascii="Arial" w:hAnsi="Arial"/>
        </w:rPr>
        <w:t>.</w:t>
      </w:r>
    </w:p>
    <w:p w14:paraId="74ABAF8B" w14:textId="77777777" w:rsidR="00065F30" w:rsidRDefault="00065F30" w:rsidP="00065F30">
      <w:pPr>
        <w:rPr>
          <w:rFonts w:ascii="Arial" w:hAnsi="Arial"/>
        </w:rPr>
      </w:pPr>
      <w:r>
        <w:rPr>
          <w:rFonts w:ascii="Arial" w:hAnsi="Arial"/>
        </w:rPr>
        <w:t xml:space="preserve">    b) A l’aide de la calculatrice ou d’un logiciel, reproduire la courbe représentative de la fonction </w:t>
      </w:r>
      <m:oMath>
        <m:r>
          <w:rPr>
            <w:rFonts w:ascii="Cambria Math" w:hAnsi="Cambria Math"/>
          </w:rPr>
          <m:t>p</m:t>
        </m:r>
      </m:oMath>
      <w:r>
        <w:rPr>
          <w:rFonts w:ascii="Arial" w:eastAsiaTheme="minorEastAsia" w:hAnsi="Arial"/>
        </w:rPr>
        <w:t xml:space="preserve"> sur l’intervalle [0 ; 400]</w:t>
      </w:r>
      <w:r>
        <w:rPr>
          <w:rFonts w:ascii="Arial" w:hAnsi="Arial"/>
        </w:rPr>
        <w:t>.</w:t>
      </w:r>
    </w:p>
    <w:p w14:paraId="797A5124" w14:textId="26515295" w:rsidR="00065F30" w:rsidRPr="004B1F4B" w:rsidRDefault="00065F30" w:rsidP="00065F30">
      <w:pPr>
        <w:rPr>
          <w:rFonts w:ascii="Arial" w:hAnsi="Arial"/>
          <w:color w:val="000000" w:themeColor="text1"/>
        </w:rPr>
      </w:pPr>
      <w:r w:rsidRPr="004B1F4B">
        <w:rPr>
          <w:rFonts w:ascii="Arial" w:hAnsi="Arial"/>
          <w:color w:val="000000" w:themeColor="text1"/>
        </w:rPr>
        <w:t xml:space="preserve">    c) </w:t>
      </w:r>
      <w:r w:rsidR="004B1F4B" w:rsidRPr="004B1F4B">
        <w:rPr>
          <w:rFonts w:ascii="Arial" w:hAnsi="Arial"/>
          <w:color w:val="000000" w:themeColor="text1"/>
        </w:rPr>
        <w:t>Quelles observations la courbe permet-elle d’énoncer ?</w:t>
      </w:r>
    </w:p>
    <w:p w14:paraId="13CE0FB5" w14:textId="2B978B37" w:rsidR="0092229F" w:rsidRDefault="0092229F" w:rsidP="0086498A">
      <w:pPr>
        <w:rPr>
          <w:rFonts w:ascii="Arial" w:eastAsiaTheme="minorEastAsia" w:hAnsi="Arial"/>
          <w:color w:val="7030A0"/>
        </w:rPr>
      </w:pPr>
    </w:p>
    <w:p w14:paraId="347CB962" w14:textId="77777777" w:rsidR="00FC4CB7" w:rsidRPr="00065F30" w:rsidRDefault="00FC4CB7" w:rsidP="00065F30">
      <w:pPr>
        <w:rPr>
          <w:rFonts w:ascii="Arial" w:eastAsiaTheme="minorEastAsia" w:hAnsi="Arial"/>
          <w:color w:val="7030A0"/>
        </w:rPr>
      </w:pPr>
    </w:p>
    <w:p w14:paraId="734CC660" w14:textId="57AB4E3E" w:rsidR="002011E1" w:rsidRDefault="002011E1" w:rsidP="006A61B1">
      <w:pPr>
        <w:rPr>
          <w:rFonts w:ascii="Arial" w:hAnsi="Arial" w:cs="Arial"/>
          <w:color w:val="000000" w:themeColor="text1"/>
        </w:rPr>
      </w:pPr>
    </w:p>
    <w:p w14:paraId="1CD52BEB" w14:textId="104D1D58" w:rsidR="00027671" w:rsidRPr="00402D23" w:rsidRDefault="00A26721" w:rsidP="006A61B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7CCD78" wp14:editId="2B493773">
                <wp:simplePos x="0" y="0"/>
                <wp:positionH relativeFrom="column">
                  <wp:posOffset>607060</wp:posOffset>
                </wp:positionH>
                <wp:positionV relativeFrom="paragraph">
                  <wp:posOffset>2575560</wp:posOffset>
                </wp:positionV>
                <wp:extent cx="4763770" cy="941705"/>
                <wp:effectExtent l="0" t="0" r="0" b="0"/>
                <wp:wrapNone/>
                <wp:docPr id="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1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4ADE31" w14:textId="77777777" w:rsidR="00027671" w:rsidRPr="003B1847" w:rsidRDefault="00027671" w:rsidP="00027671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F3AC98D" w14:textId="77777777" w:rsidR="00027671" w:rsidRDefault="0056663A" w:rsidP="0002767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27671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D531891" w14:textId="77777777" w:rsidR="00027671" w:rsidRPr="00074971" w:rsidRDefault="00027671" w:rsidP="0002767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CCD78" id="Group 110" o:spid="_x0000_s1026" style="position:absolute;margin-left:47.8pt;margin-top:202.8pt;width:375.1pt;height:74.15pt;z-index:25166028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14:paraId="2C4ADE31" w14:textId="77777777" w:rsidR="00027671" w:rsidRPr="003B1847" w:rsidRDefault="00027671" w:rsidP="00027671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4F3AC98D" w14:textId="77777777" w:rsidR="00027671" w:rsidRDefault="007079B6" w:rsidP="0002767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="00027671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1D531891" w14:textId="77777777" w:rsidR="00027671" w:rsidRPr="00074971" w:rsidRDefault="00027671" w:rsidP="0002767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27671" w:rsidRPr="00402D23" w:rsidSect="00971CF7">
      <w:footerReference w:type="default" r:id="rId12"/>
      <w:pgSz w:w="11900" w:h="16840"/>
      <w:pgMar w:top="885" w:right="1127" w:bottom="1417" w:left="1133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98FA7" w14:textId="77777777" w:rsidR="0056663A" w:rsidRDefault="0056663A" w:rsidP="00027671">
      <w:r>
        <w:separator/>
      </w:r>
    </w:p>
  </w:endnote>
  <w:endnote w:type="continuationSeparator" w:id="0">
    <w:p w14:paraId="5E8C3D69" w14:textId="77777777" w:rsidR="0056663A" w:rsidRDefault="0056663A" w:rsidP="0002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DAB47" w14:textId="77777777" w:rsidR="00027671" w:rsidRPr="00027671" w:rsidRDefault="00027671" w:rsidP="00027671">
    <w:pPr>
      <w:pStyle w:val="Pieddepage"/>
      <w:jc w:val="center"/>
      <w:rPr>
        <w:i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BD033" w14:textId="77777777" w:rsidR="0056663A" w:rsidRDefault="0056663A" w:rsidP="00027671">
      <w:r>
        <w:separator/>
      </w:r>
    </w:p>
  </w:footnote>
  <w:footnote w:type="continuationSeparator" w:id="0">
    <w:p w14:paraId="2B360964" w14:textId="77777777" w:rsidR="0056663A" w:rsidRDefault="0056663A" w:rsidP="00027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793A"/>
    <w:multiLevelType w:val="hybridMultilevel"/>
    <w:tmpl w:val="CFEC14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0D2C"/>
    <w:multiLevelType w:val="hybridMultilevel"/>
    <w:tmpl w:val="0AAA6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B6265"/>
    <w:multiLevelType w:val="hybridMultilevel"/>
    <w:tmpl w:val="61684B2A"/>
    <w:lvl w:ilvl="0" w:tplc="6EC4B1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95BD6"/>
    <w:multiLevelType w:val="hybridMultilevel"/>
    <w:tmpl w:val="C4A2F8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15200"/>
    <w:multiLevelType w:val="hybridMultilevel"/>
    <w:tmpl w:val="4036C0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3414D"/>
    <w:multiLevelType w:val="hybridMultilevel"/>
    <w:tmpl w:val="AC84D2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25F30"/>
    <w:multiLevelType w:val="hybridMultilevel"/>
    <w:tmpl w:val="FC4E0896"/>
    <w:lvl w:ilvl="0" w:tplc="D40C46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F0D84"/>
    <w:multiLevelType w:val="hybridMultilevel"/>
    <w:tmpl w:val="6A50E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44E4B"/>
    <w:multiLevelType w:val="hybridMultilevel"/>
    <w:tmpl w:val="989C18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055BE"/>
    <w:multiLevelType w:val="hybridMultilevel"/>
    <w:tmpl w:val="4C1C5A06"/>
    <w:lvl w:ilvl="0" w:tplc="02CA4B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7030A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D5863"/>
    <w:multiLevelType w:val="hybridMultilevel"/>
    <w:tmpl w:val="08227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8781D"/>
    <w:multiLevelType w:val="hybridMultilevel"/>
    <w:tmpl w:val="BCB8978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1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CA"/>
    <w:rsid w:val="00002B7A"/>
    <w:rsid w:val="00027671"/>
    <w:rsid w:val="00057E7E"/>
    <w:rsid w:val="00065F30"/>
    <w:rsid w:val="000A15C4"/>
    <w:rsid w:val="000D70BC"/>
    <w:rsid w:val="000F5565"/>
    <w:rsid w:val="000F6B7D"/>
    <w:rsid w:val="00121A3E"/>
    <w:rsid w:val="00121F1E"/>
    <w:rsid w:val="001342B2"/>
    <w:rsid w:val="00190A3C"/>
    <w:rsid w:val="001D4614"/>
    <w:rsid w:val="002011E1"/>
    <w:rsid w:val="0024072F"/>
    <w:rsid w:val="00286260"/>
    <w:rsid w:val="002B2DCA"/>
    <w:rsid w:val="002F2449"/>
    <w:rsid w:val="00316A9D"/>
    <w:rsid w:val="00390759"/>
    <w:rsid w:val="003C191D"/>
    <w:rsid w:val="00402D23"/>
    <w:rsid w:val="00430105"/>
    <w:rsid w:val="004556BE"/>
    <w:rsid w:val="004753ED"/>
    <w:rsid w:val="00480A58"/>
    <w:rsid w:val="00495063"/>
    <w:rsid w:val="004B1F4B"/>
    <w:rsid w:val="004B36BB"/>
    <w:rsid w:val="004D5B67"/>
    <w:rsid w:val="004E036F"/>
    <w:rsid w:val="00526640"/>
    <w:rsid w:val="00546B69"/>
    <w:rsid w:val="00556303"/>
    <w:rsid w:val="005602EC"/>
    <w:rsid w:val="0056663A"/>
    <w:rsid w:val="00582952"/>
    <w:rsid w:val="005B429D"/>
    <w:rsid w:val="0067067B"/>
    <w:rsid w:val="006A61B1"/>
    <w:rsid w:val="006F0A42"/>
    <w:rsid w:val="007071D8"/>
    <w:rsid w:val="007079B6"/>
    <w:rsid w:val="00740ABE"/>
    <w:rsid w:val="00790221"/>
    <w:rsid w:val="007E46BA"/>
    <w:rsid w:val="0085002B"/>
    <w:rsid w:val="00862228"/>
    <w:rsid w:val="0086498A"/>
    <w:rsid w:val="00864F88"/>
    <w:rsid w:val="00864FB7"/>
    <w:rsid w:val="008A6125"/>
    <w:rsid w:val="008A62B0"/>
    <w:rsid w:val="008F6E32"/>
    <w:rsid w:val="0092229F"/>
    <w:rsid w:val="00943EF1"/>
    <w:rsid w:val="009441F7"/>
    <w:rsid w:val="00971CF7"/>
    <w:rsid w:val="009725B5"/>
    <w:rsid w:val="0098370B"/>
    <w:rsid w:val="009916BD"/>
    <w:rsid w:val="009C0C1E"/>
    <w:rsid w:val="009F503A"/>
    <w:rsid w:val="00A250EA"/>
    <w:rsid w:val="00A26721"/>
    <w:rsid w:val="00A870F9"/>
    <w:rsid w:val="00AA4146"/>
    <w:rsid w:val="00B119BE"/>
    <w:rsid w:val="00B3675A"/>
    <w:rsid w:val="00B405AB"/>
    <w:rsid w:val="00B57E31"/>
    <w:rsid w:val="00BB57A5"/>
    <w:rsid w:val="00BC5C44"/>
    <w:rsid w:val="00C22867"/>
    <w:rsid w:val="00C6640C"/>
    <w:rsid w:val="00CA144E"/>
    <w:rsid w:val="00CB5165"/>
    <w:rsid w:val="00CD0A22"/>
    <w:rsid w:val="00D0351C"/>
    <w:rsid w:val="00D112F8"/>
    <w:rsid w:val="00D65406"/>
    <w:rsid w:val="00D65685"/>
    <w:rsid w:val="00D820CD"/>
    <w:rsid w:val="00DE49C4"/>
    <w:rsid w:val="00E20CD6"/>
    <w:rsid w:val="00E5783F"/>
    <w:rsid w:val="00E733CB"/>
    <w:rsid w:val="00E9032F"/>
    <w:rsid w:val="00EC31AD"/>
    <w:rsid w:val="00ED654B"/>
    <w:rsid w:val="00EF5AF5"/>
    <w:rsid w:val="00F16837"/>
    <w:rsid w:val="00F752E9"/>
    <w:rsid w:val="00FB22A3"/>
    <w:rsid w:val="00FC4CB7"/>
    <w:rsid w:val="00F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E56B"/>
  <w15:chartTrackingRefBased/>
  <w15:docId w15:val="{2A58C7F1-CF99-A545-80E4-82DB5328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B2DC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2B2DCA"/>
  </w:style>
  <w:style w:type="character" w:styleId="Lienhypertexte">
    <w:name w:val="Hyperlink"/>
    <w:basedOn w:val="Policepardfaut"/>
    <w:uiPriority w:val="99"/>
    <w:unhideWhenUsed/>
    <w:rsid w:val="002B2DC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B2D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B2DC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author-title">
    <w:name w:val="author-title"/>
    <w:basedOn w:val="Normal"/>
    <w:rsid w:val="002B2D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52664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76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7671"/>
  </w:style>
  <w:style w:type="paragraph" w:styleId="Pieddepage">
    <w:name w:val="footer"/>
    <w:basedOn w:val="Normal"/>
    <w:link w:val="PieddepageCar"/>
    <w:unhideWhenUsed/>
    <w:rsid w:val="000276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27671"/>
  </w:style>
  <w:style w:type="character" w:styleId="Lienhypertextesuivivisit">
    <w:name w:val="FollowedHyperlink"/>
    <w:basedOn w:val="Policepardfaut"/>
    <w:uiPriority w:val="99"/>
    <w:semiHidden/>
    <w:unhideWhenUsed/>
    <w:rsid w:val="00BB57A5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A870F9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556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51</cp:revision>
  <cp:lastPrinted>2020-10-30T17:23:00Z</cp:lastPrinted>
  <dcterms:created xsi:type="dcterms:W3CDTF">2020-10-10T20:19:00Z</dcterms:created>
  <dcterms:modified xsi:type="dcterms:W3CDTF">2020-11-02T12:20:00Z</dcterms:modified>
</cp:coreProperties>
</file>