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365F" w:rsidRPr="00C636C8" w:rsidRDefault="006D49CD" w:rsidP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C636C8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233680</wp:posOffset>
            </wp:positionV>
            <wp:extent cx="923290" cy="1375410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/>
                    </pic:cNvPicPr>
                  </pic:nvPicPr>
                  <pic:blipFill>
                    <a:blip r:embed="rId7" r:link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65F" w:rsidRPr="00C636C8">
        <w:rPr>
          <w:rFonts w:ascii="Comic Sans MS" w:hAnsi="Comic Sans MS"/>
          <w:sz w:val="32"/>
          <w:szCs w:val="32"/>
        </w:rPr>
        <w:t>LA LEGENDE DE SESSA</w:t>
      </w:r>
    </w:p>
    <w:p w:rsidR="00DB365F" w:rsidRDefault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761438" w:rsidRDefault="00761438" w:rsidP="004F0D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bookmarkStart w:id="0" w:name="_GoBack"/>
      <w:bookmarkEnd w:id="0"/>
    </w:p>
    <w:p w:rsidR="00DB365F" w:rsidRPr="00245C50" w:rsidRDefault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10"/>
          <w:szCs w:val="10"/>
        </w:rPr>
      </w:pPr>
    </w:p>
    <w:p w:rsidR="00DB365F" w:rsidRDefault="00003D61" w:rsidP="00DB365F">
      <w:pPr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  <w:u w:val="single"/>
        </w:rPr>
        <w:t>Commentaire</w:t>
      </w:r>
      <w:r w:rsidR="00DB365F" w:rsidRPr="008A1F4A">
        <w:rPr>
          <w:rFonts w:ascii="Estro MN" w:hAnsi="Estro MN"/>
          <w:i/>
          <w:iCs/>
          <w:color w:val="008000"/>
          <w:sz w:val="24"/>
          <w:szCs w:val="24"/>
          <w:u w:val="single"/>
        </w:rPr>
        <w:t> :</w:t>
      </w:r>
      <w:r w:rsidR="00DB365F"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</w:p>
    <w:p w:rsidR="00DB365F" w:rsidRPr="008A1F4A" w:rsidRDefault="00A61492" w:rsidP="00A61492">
      <w:pPr>
        <w:ind w:right="2691"/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</w:rPr>
        <w:t>Cette activité</w:t>
      </w:r>
      <w:r w:rsidR="00DB365F">
        <w:rPr>
          <w:rFonts w:ascii="Estro MN" w:hAnsi="Estro MN"/>
          <w:i/>
          <w:iCs/>
          <w:color w:val="008000"/>
          <w:sz w:val="24"/>
          <w:szCs w:val="24"/>
        </w:rPr>
        <w:t xml:space="preserve"> met en jeu les puissances, </w:t>
      </w:r>
      <w:r>
        <w:rPr>
          <w:rFonts w:ascii="Estro MN" w:hAnsi="Estro MN"/>
          <w:i/>
          <w:iCs/>
          <w:color w:val="008000"/>
          <w:sz w:val="24"/>
          <w:szCs w:val="24"/>
        </w:rPr>
        <w:t>les suites géométriques et la formule de calcul de la somme d’une suite (</w:t>
      </w:r>
      <w:proofErr w:type="spellStart"/>
      <w:r>
        <w:rPr>
          <w:rFonts w:ascii="Estro MN" w:hAnsi="Estro MN"/>
          <w:i/>
          <w:iCs/>
          <w:color w:val="008000"/>
          <w:sz w:val="24"/>
          <w:szCs w:val="24"/>
        </w:rPr>
        <w:t>q</w:t>
      </w:r>
      <w:r w:rsidRPr="00A61492">
        <w:rPr>
          <w:rFonts w:ascii="Estro MN" w:hAnsi="Estro MN"/>
          <w:i/>
          <w:iCs/>
          <w:color w:val="008000"/>
          <w:sz w:val="24"/>
          <w:szCs w:val="24"/>
          <w:vertAlign w:val="superscript"/>
        </w:rPr>
        <w:t>n</w:t>
      </w:r>
      <w:proofErr w:type="spellEnd"/>
      <w:r>
        <w:rPr>
          <w:rFonts w:ascii="Estro MN" w:hAnsi="Estro MN"/>
          <w:i/>
          <w:iCs/>
          <w:color w:val="008000"/>
          <w:sz w:val="24"/>
          <w:szCs w:val="24"/>
        </w:rPr>
        <w:t>).</w:t>
      </w:r>
    </w:p>
    <w:p w:rsidR="00DB365F" w:rsidRDefault="00DB365F" w:rsidP="00DB365F">
      <w:pPr>
        <w:rPr>
          <w:rFonts w:ascii="Arial" w:hAnsi="Arial" w:cs="Arial"/>
        </w:rPr>
      </w:pPr>
    </w:p>
    <w:p w:rsidR="00DB365F" w:rsidRDefault="00DB365F" w:rsidP="00DB365F">
      <w:pPr>
        <w:rPr>
          <w:rFonts w:ascii="Arial" w:hAnsi="Arial" w:cs="Arial"/>
        </w:rPr>
      </w:pPr>
    </w:p>
    <w:p w:rsidR="00DB365F" w:rsidRDefault="00DB365F" w:rsidP="00DB365F">
      <w:pPr>
        <w:rPr>
          <w:rFonts w:ascii="Arial" w:hAnsi="Arial" w:cs="Arial"/>
        </w:rPr>
      </w:pPr>
    </w:p>
    <w:p w:rsidR="00A61492" w:rsidRDefault="00A61492" w:rsidP="00DB365F">
      <w:pPr>
        <w:rPr>
          <w:rFonts w:ascii="Arial" w:hAnsi="Arial" w:cs="Arial"/>
        </w:rPr>
      </w:pPr>
    </w:p>
    <w:p w:rsidR="00DB365F" w:rsidRDefault="00DB365F" w:rsidP="00DB365F">
      <w:pPr>
        <w:rPr>
          <w:rFonts w:ascii="Arial" w:hAnsi="Arial" w:cs="Arial"/>
        </w:rPr>
      </w:pPr>
    </w:p>
    <w:p w:rsidR="00A61492" w:rsidRDefault="00A61492" w:rsidP="00DB365F">
      <w:pPr>
        <w:rPr>
          <w:rFonts w:ascii="Arial" w:hAnsi="Arial" w:cs="Arial"/>
        </w:rPr>
      </w:pPr>
    </w:p>
    <w:p w:rsidR="00A61492" w:rsidRDefault="00A61492" w:rsidP="00DB365F">
      <w:pPr>
        <w:rPr>
          <w:rFonts w:ascii="Arial" w:hAnsi="Arial" w:cs="Arial"/>
        </w:rPr>
      </w:pPr>
    </w:p>
    <w:p w:rsidR="00DB365F" w:rsidRPr="001D401D" w:rsidRDefault="00DB365F" w:rsidP="004F0D06">
      <w:pPr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 xml:space="preserve">En Inde, une légende vieille de 1500 ans raconte comment un Brahmane (membre d’une caste religieuse) du nom de </w:t>
      </w:r>
      <w:proofErr w:type="spellStart"/>
      <w:r w:rsidRPr="001D401D">
        <w:rPr>
          <w:rFonts w:ascii="Arial" w:hAnsi="Arial" w:cs="Arial"/>
          <w:i/>
          <w:iCs/>
          <w:sz w:val="24"/>
          <w:szCs w:val="24"/>
        </w:rPr>
        <w:t>Sessa</w:t>
      </w:r>
      <w:proofErr w:type="spellEnd"/>
      <w:r w:rsidRPr="001D401D">
        <w:rPr>
          <w:rFonts w:ascii="Arial" w:hAnsi="Arial" w:cs="Arial"/>
          <w:i/>
          <w:iCs/>
          <w:sz w:val="24"/>
          <w:szCs w:val="24"/>
        </w:rPr>
        <w:t xml:space="preserve"> fut récompensé pour avoir inventé le jeu d’échec.</w:t>
      </w:r>
    </w:p>
    <w:p w:rsidR="00DB365F" w:rsidRPr="001D401D" w:rsidRDefault="00DB365F" w:rsidP="004F0D0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>Le roi des Indes fut tant émerveillé l</w:t>
      </w:r>
      <w:r>
        <w:rPr>
          <w:rFonts w:ascii="Arial" w:hAnsi="Arial" w:cs="Arial"/>
          <w:i/>
          <w:iCs/>
          <w:sz w:val="24"/>
          <w:szCs w:val="24"/>
        </w:rPr>
        <w:t xml:space="preserve">orsque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Sessa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lui apprit</w:t>
      </w:r>
      <w:r w:rsidRPr="001D401D">
        <w:rPr>
          <w:rFonts w:ascii="Arial" w:hAnsi="Arial" w:cs="Arial"/>
          <w:i/>
          <w:iCs/>
          <w:sz w:val="24"/>
          <w:szCs w:val="24"/>
        </w:rPr>
        <w:t xml:space="preserve"> le jeu que le roi lui proposa de choisir la récompense qu’il souhaitait.</w:t>
      </w:r>
    </w:p>
    <w:p w:rsidR="00DB365F" w:rsidRPr="001D401D" w:rsidRDefault="00DB365F" w:rsidP="004F0D0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>Le Brahmane demanda alors la quantité de grain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1D401D">
        <w:rPr>
          <w:rFonts w:ascii="Arial" w:hAnsi="Arial" w:cs="Arial"/>
          <w:i/>
          <w:iCs/>
          <w:sz w:val="24"/>
          <w:szCs w:val="24"/>
        </w:rPr>
        <w:t xml:space="preserve"> de blé qu’il serait nécessaire pour remplir les 64 cases d’un échiquier en respectant la condition suivante, chaque case doi</w:t>
      </w:r>
      <w:r>
        <w:rPr>
          <w:rFonts w:ascii="Arial" w:hAnsi="Arial" w:cs="Arial"/>
          <w:i/>
          <w:iCs/>
          <w:sz w:val="24"/>
          <w:szCs w:val="24"/>
        </w:rPr>
        <w:t>t contenir deux fois plus de grains de blé</w:t>
      </w:r>
      <w:r w:rsidRPr="001D401D">
        <w:rPr>
          <w:rFonts w:ascii="Arial" w:hAnsi="Arial" w:cs="Arial"/>
          <w:i/>
          <w:iCs/>
          <w:sz w:val="24"/>
          <w:szCs w:val="24"/>
        </w:rPr>
        <w:t xml:space="preserve"> que la précédente sachant que la première case ne contient qu’un seul grain.</w:t>
      </w:r>
    </w:p>
    <w:p w:rsidR="00DB365F" w:rsidRPr="001D401D" w:rsidRDefault="00DB365F" w:rsidP="004F0D06">
      <w:pPr>
        <w:jc w:val="both"/>
        <w:rPr>
          <w:rFonts w:ascii="Arial" w:hAnsi="Arial" w:cs="Arial"/>
          <w:i/>
          <w:iCs/>
          <w:sz w:val="8"/>
          <w:szCs w:val="8"/>
        </w:rPr>
      </w:pPr>
    </w:p>
    <w:p w:rsidR="00DB365F" w:rsidRPr="001D401D" w:rsidRDefault="00DB365F" w:rsidP="004F0D06">
      <w:pPr>
        <w:jc w:val="both"/>
        <w:rPr>
          <w:rFonts w:ascii="Arial" w:hAnsi="Arial" w:cs="Arial"/>
          <w:i/>
          <w:iCs/>
          <w:sz w:val="8"/>
          <w:szCs w:val="8"/>
        </w:rPr>
      </w:pPr>
    </w:p>
    <w:p w:rsidR="00DB365F" w:rsidRPr="001D401D" w:rsidRDefault="00DB365F" w:rsidP="004F0D06">
      <w:pPr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 xml:space="preserve">Le roi accepta la demande de </w:t>
      </w:r>
      <w:proofErr w:type="spellStart"/>
      <w:r w:rsidRPr="001D401D">
        <w:rPr>
          <w:rFonts w:ascii="Arial" w:hAnsi="Arial" w:cs="Arial"/>
          <w:i/>
          <w:iCs/>
          <w:sz w:val="24"/>
          <w:szCs w:val="24"/>
        </w:rPr>
        <w:t>Sessa</w:t>
      </w:r>
      <w:proofErr w:type="spellEnd"/>
      <w:r w:rsidRPr="001D401D">
        <w:rPr>
          <w:rFonts w:ascii="Arial" w:hAnsi="Arial" w:cs="Arial"/>
          <w:i/>
          <w:iCs/>
          <w:sz w:val="24"/>
          <w:szCs w:val="24"/>
        </w:rPr>
        <w:t xml:space="preserve"> en se disant que celle-ci était plutôt modeste.  </w:t>
      </w:r>
    </w:p>
    <w:p w:rsidR="00DB365F" w:rsidRPr="001D401D" w:rsidRDefault="00DB365F" w:rsidP="004F0D0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1D401D">
        <w:rPr>
          <w:rFonts w:ascii="Arial" w:hAnsi="Arial" w:cs="Arial"/>
          <w:i/>
          <w:iCs/>
          <w:sz w:val="24"/>
          <w:szCs w:val="24"/>
        </w:rPr>
        <w:t>Mais lorsqu’un arithméticien résolut le problème, le roi se rendit compte que le Brahmane l’avait dupé et que la quantité de grain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1D401D">
        <w:rPr>
          <w:rFonts w:ascii="Arial" w:hAnsi="Arial" w:cs="Arial"/>
          <w:i/>
          <w:iCs/>
          <w:sz w:val="24"/>
          <w:szCs w:val="24"/>
        </w:rPr>
        <w:t xml:space="preserve"> de blé qu’il demandait était impossible à fournir.</w:t>
      </w: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</w:p>
    <w:p w:rsidR="00DB365F" w:rsidRDefault="00FB4929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DB365F">
        <w:rPr>
          <w:rFonts w:ascii="Arial" w:hAnsi="Arial" w:cs="Arial"/>
          <w:sz w:val="24"/>
          <w:szCs w:val="24"/>
        </w:rPr>
        <w:t>Sur quelle case devrait-il y avoir 2</w:t>
      </w:r>
      <w:r w:rsidR="00DB365F" w:rsidRPr="004469C2">
        <w:rPr>
          <w:rFonts w:ascii="Arial" w:hAnsi="Arial" w:cs="Arial"/>
          <w:sz w:val="24"/>
          <w:szCs w:val="24"/>
          <w:vertAlign w:val="superscript"/>
        </w:rPr>
        <w:t>3</w:t>
      </w:r>
      <w:r w:rsidR="00DB365F">
        <w:rPr>
          <w:rFonts w:ascii="Arial" w:hAnsi="Arial" w:cs="Arial"/>
          <w:sz w:val="24"/>
          <w:szCs w:val="24"/>
        </w:rPr>
        <w:t xml:space="preserve"> grains ? 2</w:t>
      </w:r>
      <w:r w:rsidR="00DB365F" w:rsidRPr="004469C2">
        <w:rPr>
          <w:rFonts w:ascii="Arial" w:hAnsi="Arial" w:cs="Arial"/>
          <w:sz w:val="24"/>
          <w:szCs w:val="24"/>
          <w:vertAlign w:val="superscript"/>
        </w:rPr>
        <w:t>8</w:t>
      </w:r>
      <w:r w:rsidR="00DB365F">
        <w:rPr>
          <w:rFonts w:ascii="Arial" w:hAnsi="Arial" w:cs="Arial"/>
          <w:sz w:val="24"/>
          <w:szCs w:val="24"/>
        </w:rPr>
        <w:t xml:space="preserve"> grains ? 2</w:t>
      </w:r>
      <w:r w:rsidR="00DB365F" w:rsidRPr="004469C2">
        <w:rPr>
          <w:rFonts w:ascii="Arial" w:hAnsi="Arial" w:cs="Arial"/>
          <w:sz w:val="24"/>
          <w:szCs w:val="24"/>
          <w:vertAlign w:val="superscript"/>
        </w:rPr>
        <w:t>31</w:t>
      </w:r>
      <w:r w:rsidR="00DB365F">
        <w:rPr>
          <w:rFonts w:ascii="Arial" w:hAnsi="Arial" w:cs="Arial"/>
          <w:sz w:val="24"/>
          <w:szCs w:val="24"/>
        </w:rPr>
        <w:t xml:space="preserve"> grains ?</w:t>
      </w:r>
    </w:p>
    <w:p w:rsidR="00FB4929" w:rsidRPr="00485E5A" w:rsidRDefault="00FB4929" w:rsidP="00FB4929">
      <w:pPr>
        <w:rPr>
          <w:rFonts w:ascii="Arial" w:hAnsi="Arial" w:cs="Arial"/>
          <w:sz w:val="8"/>
          <w:szCs w:val="8"/>
        </w:rPr>
      </w:pPr>
    </w:p>
    <w:p w:rsidR="00FB4929" w:rsidRDefault="00FB4929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On note </w:t>
      </w:r>
      <w:r w:rsidRPr="00FB4929">
        <w:rPr>
          <w:i/>
          <w:sz w:val="24"/>
          <w:szCs w:val="24"/>
        </w:rPr>
        <w:t>u</w:t>
      </w:r>
      <w:r w:rsidRPr="00FB4929">
        <w:rPr>
          <w:i/>
          <w:sz w:val="24"/>
          <w:szCs w:val="24"/>
          <w:vertAlign w:val="subscript"/>
        </w:rPr>
        <w:t>n</w:t>
      </w:r>
      <w:r>
        <w:rPr>
          <w:rFonts w:ascii="Arial" w:hAnsi="Arial" w:cs="Arial"/>
          <w:sz w:val="24"/>
          <w:szCs w:val="24"/>
        </w:rPr>
        <w:t xml:space="preserve"> le nombre de grains de blé sur la </w:t>
      </w:r>
      <w:proofErr w:type="spellStart"/>
      <w:r w:rsidRPr="00FB4929">
        <w:rPr>
          <w:i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-ième</w:t>
      </w:r>
      <w:proofErr w:type="spellEnd"/>
      <w:r>
        <w:rPr>
          <w:rFonts w:ascii="Arial" w:hAnsi="Arial" w:cs="Arial"/>
          <w:sz w:val="24"/>
          <w:szCs w:val="24"/>
        </w:rPr>
        <w:t xml:space="preserve"> case.</w:t>
      </w:r>
    </w:p>
    <w:p w:rsidR="00FB4929" w:rsidRDefault="00FB4929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Démontrer que (</w:t>
      </w:r>
      <w:r w:rsidRPr="00FB4929">
        <w:rPr>
          <w:i/>
          <w:sz w:val="24"/>
          <w:szCs w:val="24"/>
        </w:rPr>
        <w:t>u</w:t>
      </w:r>
      <w:r w:rsidRPr="00FB4929">
        <w:rPr>
          <w:i/>
          <w:sz w:val="24"/>
          <w:szCs w:val="24"/>
          <w:vertAlign w:val="subscript"/>
        </w:rPr>
        <w:t>n</w:t>
      </w:r>
      <w:r>
        <w:rPr>
          <w:rFonts w:ascii="Arial" w:hAnsi="Arial" w:cs="Arial"/>
          <w:sz w:val="24"/>
          <w:szCs w:val="24"/>
        </w:rPr>
        <w:t>) est une suite géométrique dont on donnera la raison et le premier terme.</w:t>
      </w:r>
    </w:p>
    <w:p w:rsidR="00DB365F" w:rsidRPr="00485E5A" w:rsidRDefault="00DB365F" w:rsidP="00DB365F">
      <w:pPr>
        <w:rPr>
          <w:rFonts w:ascii="Arial" w:hAnsi="Arial" w:cs="Arial"/>
          <w:sz w:val="8"/>
          <w:szCs w:val="8"/>
        </w:rPr>
      </w:pPr>
    </w:p>
    <w:p w:rsidR="00DB365F" w:rsidRDefault="00FB4929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B365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Calculer la</w:t>
      </w:r>
      <w:r w:rsidR="00DB365F">
        <w:rPr>
          <w:rFonts w:ascii="Arial" w:hAnsi="Arial" w:cs="Arial"/>
          <w:sz w:val="24"/>
          <w:szCs w:val="24"/>
        </w:rPr>
        <w:t xml:space="preserve"> quantité de grains nécessaire</w:t>
      </w:r>
      <w:r>
        <w:rPr>
          <w:rFonts w:ascii="Arial" w:hAnsi="Arial" w:cs="Arial"/>
          <w:sz w:val="24"/>
          <w:szCs w:val="24"/>
        </w:rPr>
        <w:t>s</w:t>
      </w:r>
      <w:r w:rsidR="00DB36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pour remplir tout l’échiquier.</w:t>
      </w:r>
    </w:p>
    <w:p w:rsidR="00DB365F" w:rsidRPr="00FB4929" w:rsidRDefault="00DB365F" w:rsidP="00DB365F">
      <w:pPr>
        <w:rPr>
          <w:rFonts w:ascii="Arial" w:hAnsi="Arial" w:cs="Arial"/>
          <w:sz w:val="8"/>
          <w:szCs w:val="8"/>
        </w:rPr>
      </w:pPr>
    </w:p>
    <w:p w:rsidR="00DB365F" w:rsidRDefault="00FB4929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B365F">
        <w:rPr>
          <w:rFonts w:ascii="Arial" w:hAnsi="Arial" w:cs="Arial"/>
          <w:sz w:val="24"/>
          <w:szCs w:val="24"/>
        </w:rPr>
        <w:t>) Dans 1 m</w:t>
      </w:r>
      <w:r w:rsidR="00DB365F" w:rsidRPr="004469C2">
        <w:rPr>
          <w:rFonts w:ascii="Arial" w:hAnsi="Arial" w:cs="Arial"/>
          <w:sz w:val="24"/>
          <w:szCs w:val="24"/>
          <w:vertAlign w:val="superscript"/>
        </w:rPr>
        <w:t>3</w:t>
      </w:r>
      <w:r w:rsidR="00DB365F">
        <w:rPr>
          <w:rFonts w:ascii="Arial" w:hAnsi="Arial" w:cs="Arial"/>
          <w:sz w:val="24"/>
          <w:szCs w:val="24"/>
        </w:rPr>
        <w:t xml:space="preserve">, on </w:t>
      </w:r>
      <w:r w:rsidR="00003D61">
        <w:rPr>
          <w:rFonts w:ascii="Arial" w:hAnsi="Arial" w:cs="Arial"/>
          <w:sz w:val="24"/>
          <w:szCs w:val="24"/>
        </w:rPr>
        <w:t>peut ranger environ 1,5 million</w:t>
      </w:r>
      <w:r w:rsidR="00DB365F">
        <w:rPr>
          <w:rFonts w:ascii="Arial" w:hAnsi="Arial" w:cs="Arial"/>
          <w:sz w:val="24"/>
          <w:szCs w:val="24"/>
        </w:rPr>
        <w:t xml:space="preserve"> de grains de blé. Le roi dispose d’un grand grenier </w:t>
      </w:r>
      <w:r w:rsidR="00DB365F" w:rsidRPr="00E94E4E">
        <w:rPr>
          <w:rFonts w:ascii="Arial" w:hAnsi="Arial" w:cs="Arial"/>
          <w:sz w:val="24"/>
          <w:szCs w:val="24"/>
        </w:rPr>
        <w:t>de 5 mètres de large sur 10 mètres de long</w:t>
      </w:r>
      <w:r w:rsidR="00DB365F">
        <w:rPr>
          <w:rFonts w:ascii="Arial" w:hAnsi="Arial" w:cs="Arial"/>
          <w:sz w:val="24"/>
          <w:szCs w:val="24"/>
        </w:rPr>
        <w:t xml:space="preserve">. Quelle hauteur faut-il prévoir si l’on désire stocker la quantité de grains de blé que recevra </w:t>
      </w:r>
      <w:proofErr w:type="spellStart"/>
      <w:r w:rsidR="00DB365F">
        <w:rPr>
          <w:rFonts w:ascii="Arial" w:hAnsi="Arial" w:cs="Arial"/>
          <w:sz w:val="24"/>
          <w:szCs w:val="24"/>
        </w:rPr>
        <w:t>Ses</w:t>
      </w:r>
      <w:r w:rsidR="00E67375">
        <w:rPr>
          <w:rFonts w:ascii="Arial" w:hAnsi="Arial" w:cs="Arial"/>
          <w:sz w:val="24"/>
          <w:szCs w:val="24"/>
        </w:rPr>
        <w:t>sa</w:t>
      </w:r>
      <w:proofErr w:type="spellEnd"/>
      <w:r w:rsidR="00E67375">
        <w:rPr>
          <w:rFonts w:ascii="Arial" w:hAnsi="Arial" w:cs="Arial"/>
          <w:sz w:val="24"/>
          <w:szCs w:val="24"/>
        </w:rPr>
        <w:t> ? Exprimer le résultat en km et c</w:t>
      </w:r>
      <w:r w:rsidR="00DB365F">
        <w:rPr>
          <w:rFonts w:ascii="Arial" w:hAnsi="Arial" w:cs="Arial"/>
          <w:sz w:val="24"/>
          <w:szCs w:val="24"/>
        </w:rPr>
        <w:t>omparer cett</w:t>
      </w:r>
      <w:r w:rsidR="00E67375">
        <w:rPr>
          <w:rFonts w:ascii="Arial" w:hAnsi="Arial" w:cs="Arial"/>
          <w:sz w:val="24"/>
          <w:szCs w:val="24"/>
        </w:rPr>
        <w:t>e longueur à la distance de la Terre au S</w:t>
      </w:r>
      <w:r w:rsidR="00A61492">
        <w:rPr>
          <w:rFonts w:ascii="Arial" w:hAnsi="Arial" w:cs="Arial"/>
          <w:sz w:val="24"/>
          <w:szCs w:val="24"/>
        </w:rPr>
        <w:t>oleil !</w:t>
      </w:r>
    </w:p>
    <w:p w:rsidR="00DB365F" w:rsidRDefault="00DB365F" w:rsidP="00DB365F">
      <w:pPr>
        <w:rPr>
          <w:rFonts w:ascii="Arial" w:hAnsi="Arial" w:cs="Arial"/>
          <w:sz w:val="24"/>
          <w:szCs w:val="24"/>
        </w:rPr>
      </w:pPr>
    </w:p>
    <w:p w:rsidR="00A61492" w:rsidRDefault="00A61492" w:rsidP="00DB365F">
      <w:pPr>
        <w:rPr>
          <w:rFonts w:ascii="Arial" w:hAnsi="Arial" w:cs="Arial"/>
          <w:sz w:val="24"/>
          <w:szCs w:val="24"/>
        </w:rPr>
      </w:pPr>
    </w:p>
    <w:p w:rsidR="00DB365F" w:rsidRDefault="00DB365F" w:rsidP="004F0D06">
      <w:pPr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Mais l’histoire finit mal pour le brahmane. L’arithméticien du roi conseille d’enfermer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Sessa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dans son propre piège en lui demandant de compter lui-même les grains de blé.</w:t>
      </w:r>
    </w:p>
    <w:p w:rsidR="00DB365F" w:rsidRDefault="00DB365F" w:rsidP="00DB365F">
      <w:pPr>
        <w:rPr>
          <w:rFonts w:ascii="Arial" w:hAnsi="Arial" w:cs="Arial"/>
        </w:rPr>
      </w:pPr>
    </w:p>
    <w:p w:rsidR="00A61492" w:rsidRPr="00245C50" w:rsidRDefault="00A61492" w:rsidP="00DB365F">
      <w:pPr>
        <w:rPr>
          <w:rFonts w:ascii="Arial" w:hAnsi="Arial" w:cs="Arial"/>
        </w:rPr>
      </w:pPr>
    </w:p>
    <w:p w:rsidR="00DB365F" w:rsidRPr="001D401D" w:rsidRDefault="006D49CD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823595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4929" w:rsidRPr="003B1847" w:rsidRDefault="00FB4929" w:rsidP="00DB365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B4929" w:rsidRDefault="006816A4" w:rsidP="00DB365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FB4929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B4929" w:rsidRPr="00074971" w:rsidRDefault="00FB4929" w:rsidP="00DB365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77pt;margin-top:64.8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FB4929" w:rsidRPr="003B1847" w:rsidRDefault="00FB4929" w:rsidP="00DB365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B4929" w:rsidRDefault="00FB4929" w:rsidP="00DB365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B4929" w:rsidRPr="00074971" w:rsidRDefault="00FB4929" w:rsidP="00DB365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A61492">
        <w:rPr>
          <w:rFonts w:ascii="Arial" w:hAnsi="Arial" w:cs="Arial"/>
          <w:sz w:val="24"/>
          <w:szCs w:val="24"/>
        </w:rPr>
        <w:t>5</w:t>
      </w:r>
      <w:r w:rsidR="00DB365F">
        <w:rPr>
          <w:rFonts w:ascii="Arial" w:hAnsi="Arial" w:cs="Arial"/>
          <w:sz w:val="24"/>
          <w:szCs w:val="24"/>
        </w:rPr>
        <w:t>) Sachant qu’il faudra 6 mois pour compter 1 m</w:t>
      </w:r>
      <w:r w:rsidR="00DB365F" w:rsidRPr="004469C2">
        <w:rPr>
          <w:rFonts w:ascii="Arial" w:hAnsi="Arial" w:cs="Arial"/>
          <w:sz w:val="24"/>
          <w:szCs w:val="24"/>
          <w:vertAlign w:val="superscript"/>
        </w:rPr>
        <w:t>3</w:t>
      </w:r>
      <w:r w:rsidR="00DB365F">
        <w:rPr>
          <w:rFonts w:ascii="Arial" w:hAnsi="Arial" w:cs="Arial"/>
          <w:sz w:val="24"/>
          <w:szCs w:val="24"/>
        </w:rPr>
        <w:t>, combien d’années lui faudrait-il pour dénombrer l’ensemble de sa récompense ?</w:t>
      </w:r>
    </w:p>
    <w:sectPr w:rsidR="00DB365F" w:rsidRPr="001D401D" w:rsidSect="004F0D06">
      <w:footerReference w:type="default" r:id="rId13"/>
      <w:pgSz w:w="11906" w:h="16838" w:code="9"/>
      <w:pgMar w:top="851" w:right="1133" w:bottom="993" w:left="993" w:header="720" w:footer="907" w:gutter="0"/>
      <w:cols w:space="720" w:equalWidth="0">
        <w:col w:w="9780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16A4" w:rsidRDefault="006816A4">
      <w:r>
        <w:separator/>
      </w:r>
    </w:p>
  </w:endnote>
  <w:endnote w:type="continuationSeparator" w:id="0">
    <w:p w:rsidR="006816A4" w:rsidRDefault="0068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B4929" w:rsidRPr="00576EE1" w:rsidRDefault="00FB4929" w:rsidP="00DB365F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FB4929" w:rsidRPr="00105A83" w:rsidRDefault="00FB4929" w:rsidP="00DB36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16A4" w:rsidRDefault="006816A4">
      <w:r>
        <w:separator/>
      </w:r>
    </w:p>
  </w:footnote>
  <w:footnote w:type="continuationSeparator" w:id="0">
    <w:p w:rsidR="006816A4" w:rsidRDefault="0068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DF69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03D61"/>
    <w:rsid w:val="004F0D06"/>
    <w:rsid w:val="0059729C"/>
    <w:rsid w:val="006816A4"/>
    <w:rsid w:val="006D49CD"/>
    <w:rsid w:val="00761438"/>
    <w:rsid w:val="008A153C"/>
    <w:rsid w:val="00A61492"/>
    <w:rsid w:val="00AC349C"/>
    <w:rsid w:val="00C636C8"/>
    <w:rsid w:val="00DB365F"/>
    <w:rsid w:val="00E67375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B1E773DC-9353-DA4C-A777-9224B993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485E5A"/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097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en-deshimaru.com/images/Reikei/Bodhidharma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1982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6750333</vt:i4>
      </vt:variant>
      <vt:variant>
        <vt:i4>-1</vt:i4>
      </vt:variant>
      <vt:variant>
        <vt:i4>1126</vt:i4>
      </vt:variant>
      <vt:variant>
        <vt:i4>1</vt:i4>
      </vt:variant>
      <vt:variant>
        <vt:lpwstr>http://www.zen-deshimaru.com/images/Reikei/Bodhidharma.jpg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2005-09-09T16:20:00Z</cp:lastPrinted>
  <dcterms:created xsi:type="dcterms:W3CDTF">2020-05-02T08:11:00Z</dcterms:created>
  <dcterms:modified xsi:type="dcterms:W3CDTF">2020-05-22T08:25:00Z</dcterms:modified>
</cp:coreProperties>
</file>