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047C1" w14:textId="77777777" w:rsidR="00312ADF" w:rsidRPr="007743BA" w:rsidRDefault="00DC1421" w:rsidP="00DC1421">
      <w:pPr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7743BA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LOIS À DENSITÉ </w:t>
      </w:r>
    </w:p>
    <w:p w14:paraId="4DAD6365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0FCB00F2" w14:textId="731DA29A" w:rsidR="00312ADF" w:rsidRDefault="00312ADF" w:rsidP="00312ADF">
      <w:pPr>
        <w:spacing w:after="0"/>
        <w:rPr>
          <w:rFonts w:asciiTheme="minorHAnsi" w:hAnsiTheme="minorHAnsi" w:cstheme="minorHAnsi"/>
        </w:rPr>
      </w:pPr>
    </w:p>
    <w:p w14:paraId="52F3E408" w14:textId="77777777" w:rsidR="007743BA" w:rsidRPr="000209A4" w:rsidRDefault="007743BA" w:rsidP="00312ADF">
      <w:pPr>
        <w:spacing w:after="0"/>
        <w:rPr>
          <w:rFonts w:asciiTheme="minorHAnsi" w:hAnsiTheme="minorHAnsi" w:cstheme="minorHAnsi"/>
        </w:rPr>
      </w:pPr>
    </w:p>
    <w:p w14:paraId="79F002ED" w14:textId="042BBF3D" w:rsidR="00312ADF" w:rsidRPr="000209A4" w:rsidRDefault="000209A4" w:rsidP="00312ADF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312ADF"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Loi de probabilité à densité</w:t>
      </w:r>
    </w:p>
    <w:p w14:paraId="07AD3516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1ADA518E" w14:textId="77777777" w:rsidR="00312ADF" w:rsidRPr="000209A4" w:rsidRDefault="00312ADF" w:rsidP="00312ADF">
      <w:pPr>
        <w:spacing w:after="0"/>
        <w:ind w:firstLine="708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1)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Rappel</w:t>
      </w:r>
      <w:r w:rsidR="00242D52" w:rsidRPr="000209A4">
        <w:rPr>
          <w:rFonts w:asciiTheme="minorHAnsi" w:hAnsiTheme="minorHAnsi" w:cstheme="minorHAnsi"/>
          <w:color w:val="000000" w:themeColor="text1"/>
          <w:u w:val="single"/>
        </w:rPr>
        <w:t xml:space="preserve"> : variables </w:t>
      </w:r>
      <w:proofErr w:type="gramStart"/>
      <w:r w:rsidR="00242D52" w:rsidRPr="000209A4">
        <w:rPr>
          <w:rFonts w:asciiTheme="minorHAnsi" w:hAnsiTheme="minorHAnsi" w:cstheme="minorHAnsi"/>
          <w:color w:val="000000" w:themeColor="text1"/>
          <w:u w:val="single"/>
        </w:rPr>
        <w:t>aléatoires discrètes</w:t>
      </w:r>
      <w:proofErr w:type="gramEnd"/>
    </w:p>
    <w:p w14:paraId="44776FC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508122A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szCs w:val="19"/>
          <w:u w:val="single"/>
        </w:rPr>
        <w:t>Exemple :</w:t>
      </w:r>
    </w:p>
    <w:p w14:paraId="11ADAC2E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Soit l'expérience aléatoire : "On lance un dé à six faces et on regarde le résultat."</w:t>
      </w:r>
    </w:p>
    <w:p w14:paraId="4EB308C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L'ensemble de toutes les issues possibles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sym w:font="Symbol" w:char="F057"/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{1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2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3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4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5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6} s'appelle l'univers des possibles.</w:t>
      </w:r>
    </w:p>
    <w:p w14:paraId="45655AC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considère l'événement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A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: "On obtient un résultat pair."</w:t>
      </w:r>
    </w:p>
    <w:p w14:paraId="5C57F72E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donc :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A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{2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4</w:t>
      </w:r>
      <w:r w:rsidR="000550A3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6}.</w:t>
      </w:r>
    </w:p>
    <w:p w14:paraId="35B281B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considère l'événement élémentaire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E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: "On obtient un 5".</w:t>
      </w:r>
    </w:p>
    <w:p w14:paraId="1C2739CD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donc : </w:t>
      </w:r>
      <w:r w:rsidRPr="000209A4">
        <w:rPr>
          <w:rFonts w:asciiTheme="minorHAnsi" w:hAnsiTheme="minorHAnsi" w:cstheme="minorHAnsi"/>
          <w:i/>
          <w:color w:val="000000" w:themeColor="text1"/>
          <w:szCs w:val="19"/>
        </w:rPr>
        <w:t>E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{5}.</w:t>
      </w:r>
    </w:p>
    <w:p w14:paraId="27E12BAA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0454E97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On considère le jeu suivant :</w:t>
      </w:r>
    </w:p>
    <w:p w14:paraId="488CF908" w14:textId="77777777" w:rsidR="00312ADF" w:rsidRPr="000209A4" w:rsidRDefault="00312ADF" w:rsidP="00312ADF">
      <w:pPr>
        <w:numPr>
          <w:ilvl w:val="0"/>
          <w:numId w:val="18"/>
        </w:num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Si le résultat est pair, on gagne 1€.</w:t>
      </w:r>
    </w:p>
    <w:p w14:paraId="633A8557" w14:textId="77777777" w:rsidR="00312ADF" w:rsidRPr="000209A4" w:rsidRDefault="00312ADF" w:rsidP="00312ADF">
      <w:pPr>
        <w:numPr>
          <w:ilvl w:val="0"/>
          <w:numId w:val="18"/>
        </w:num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Si le résultat est 1, on gagne 5€.</w:t>
      </w:r>
    </w:p>
    <w:p w14:paraId="571A47DA" w14:textId="77777777" w:rsidR="00312ADF" w:rsidRPr="000209A4" w:rsidRDefault="00312ADF" w:rsidP="00312ADF">
      <w:pPr>
        <w:numPr>
          <w:ilvl w:val="0"/>
          <w:numId w:val="18"/>
        </w:num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>Si le résultat est 3 ou 5, on perd 2€.</w:t>
      </w:r>
    </w:p>
    <w:p w14:paraId="2643499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défini ainsi une variable aléatoire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sur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sym w:font="Symbol" w:char="F057"/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 = {1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2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3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4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; 5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; 6} qui peut prendre les valeurs 1, 5 ou </w:t>
      </w:r>
      <w:r w:rsidR="009D6428" w:rsidRPr="000209A4">
        <w:rPr>
          <w:rFonts w:asciiTheme="minorHAnsi" w:hAnsiTheme="minorHAnsi" w:cstheme="minorHAnsi"/>
          <w:color w:val="000000" w:themeColor="text1"/>
          <w:szCs w:val="19"/>
        </w:rPr>
        <w:t>–</w:t>
      </w:r>
      <w:r w:rsidRPr="000209A4">
        <w:rPr>
          <w:rFonts w:asciiTheme="minorHAnsi" w:hAnsiTheme="minorHAnsi" w:cstheme="minorHAnsi"/>
          <w:color w:val="000000" w:themeColor="text1"/>
          <w:szCs w:val="19"/>
        </w:rPr>
        <w:t>2.</w:t>
      </w:r>
    </w:p>
    <w:p w14:paraId="7E6B060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On a donc :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X(1)=5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X(2)=1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X(3)=-2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4</m:t>
            </m: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=1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X(5)=-2</m:t>
        </m:r>
      </m:oMath>
      <w:r w:rsidRPr="000209A4">
        <w:rPr>
          <w:rFonts w:asciiTheme="minorHAnsi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X(6)=1</m:t>
        </m:r>
      </m:oMath>
    </w:p>
    <w:p w14:paraId="6AD47657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3CCE269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Pour une variable aléatoire discrète, la loi de probabilité peut être résumée dans un tableau 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5"/>
        <w:gridCol w:w="1315"/>
        <w:gridCol w:w="1315"/>
        <w:gridCol w:w="1315"/>
      </w:tblGrid>
      <w:tr w:rsidR="00242D52" w:rsidRPr="000209A4" w14:paraId="5726EA06" w14:textId="77777777">
        <w:trPr>
          <w:jc w:val="center"/>
        </w:trPr>
        <w:tc>
          <w:tcPr>
            <w:tcW w:w="1315" w:type="dxa"/>
            <w:vAlign w:val="center"/>
          </w:tcPr>
          <w:p w14:paraId="1616CB43" w14:textId="77777777" w:rsidR="00312ADF" w:rsidRPr="000209A4" w:rsidRDefault="00000000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15" w:type="dxa"/>
            <w:vAlign w:val="center"/>
          </w:tcPr>
          <w:p w14:paraId="03807939" w14:textId="77777777" w:rsidR="00312ADF" w:rsidRPr="000209A4" w:rsidRDefault="000550A3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0209A4">
              <w:rPr>
                <w:rFonts w:asciiTheme="minorHAnsi" w:hAnsiTheme="minorHAnsi" w:cstheme="minorHAnsi"/>
                <w:color w:val="000000" w:themeColor="text1"/>
              </w:rPr>
              <w:t>–</w:t>
            </w:r>
            <w:r w:rsidR="00312ADF" w:rsidRPr="000209A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Pr="000209A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315" w:type="dxa"/>
            <w:vAlign w:val="center"/>
          </w:tcPr>
          <w:p w14:paraId="72B735CD" w14:textId="77777777" w:rsidR="00312ADF" w:rsidRPr="000209A4" w:rsidRDefault="00312ADF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0209A4"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1315" w:type="dxa"/>
            <w:vAlign w:val="center"/>
          </w:tcPr>
          <w:p w14:paraId="7997FF37" w14:textId="77777777" w:rsidR="00312ADF" w:rsidRPr="000209A4" w:rsidRDefault="00312ADF" w:rsidP="00312ADF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0209A4">
              <w:rPr>
                <w:rFonts w:asciiTheme="minorHAnsi" w:hAnsiTheme="minorHAnsi" w:cstheme="minorHAnsi"/>
                <w:color w:val="000000" w:themeColor="text1"/>
              </w:rPr>
              <w:t>5</w:t>
            </w:r>
          </w:p>
        </w:tc>
      </w:tr>
      <w:tr w:rsidR="00312ADF" w:rsidRPr="000209A4" w14:paraId="7C6E9FD8" w14:textId="77777777">
        <w:trPr>
          <w:jc w:val="center"/>
        </w:trPr>
        <w:tc>
          <w:tcPr>
            <w:tcW w:w="1315" w:type="dxa"/>
            <w:vAlign w:val="center"/>
          </w:tcPr>
          <w:p w14:paraId="0AECCA90" w14:textId="77777777" w:rsidR="00312ADF" w:rsidRPr="000209A4" w:rsidRDefault="000550A3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X=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000000" w:themeColor="text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color w:val="000000" w:themeColor="text1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315" w:type="dxa"/>
            <w:vAlign w:val="center"/>
          </w:tcPr>
          <w:p w14:paraId="3923BCBF" w14:textId="77777777" w:rsidR="00312ADF" w:rsidRPr="000209A4" w:rsidRDefault="00000000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315" w:type="dxa"/>
            <w:vAlign w:val="center"/>
          </w:tcPr>
          <w:p w14:paraId="2B0CBB56" w14:textId="77777777" w:rsidR="00312ADF" w:rsidRPr="000209A4" w:rsidRDefault="00000000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15" w:type="dxa"/>
            <w:vAlign w:val="center"/>
          </w:tcPr>
          <w:p w14:paraId="227BA4D1" w14:textId="77777777" w:rsidR="00312ADF" w:rsidRPr="000209A4" w:rsidRDefault="00000000" w:rsidP="000550A3">
            <w:pPr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color w:val="000000" w:themeColor="text1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3AF70AF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26C9C58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variable aléatoire ne prend qu'un nombre fini de valeurs, elle est dite </w:t>
      </w:r>
      <w:r w:rsidRPr="000209A4">
        <w:rPr>
          <w:rFonts w:asciiTheme="minorHAnsi" w:hAnsiTheme="minorHAnsi" w:cstheme="minorHAnsi"/>
          <w:b/>
          <w:bCs/>
          <w:color w:val="000000" w:themeColor="text1"/>
        </w:rPr>
        <w:t>discrète</w:t>
      </w:r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0BB6A40E" w14:textId="77777777" w:rsidR="00312ADF" w:rsidRPr="000209A4" w:rsidRDefault="009D6428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Mais i</w:t>
      </w:r>
      <w:r w:rsidR="00312ADF" w:rsidRPr="000209A4">
        <w:rPr>
          <w:rFonts w:asciiTheme="minorHAnsi" w:hAnsiTheme="minorHAnsi" w:cstheme="minorHAnsi"/>
          <w:color w:val="000000" w:themeColor="text1"/>
        </w:rPr>
        <w:t>l existe des variables aléatoires qui prennent n'importe quelle valeur dans un intervalle de</w:t>
      </w:r>
      <w:r w:rsidR="000550A3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m:rPr>
            <m:scr m:val="double-struck"/>
          </m:rPr>
          <w:rPr>
            <w:rFonts w:ascii="Cambria Math" w:hAnsi="Cambria Math" w:cstheme="minorHAnsi"/>
            <w:color w:val="000000" w:themeColor="text1"/>
          </w:rPr>
          <m:t>R</m:t>
        </m:r>
      </m:oMath>
      <w:r w:rsidRPr="000209A4">
        <w:rPr>
          <w:rFonts w:asciiTheme="minorHAnsi" w:hAnsiTheme="minorHAnsi" w:cstheme="minorHAnsi"/>
          <w:color w:val="000000" w:themeColor="text1"/>
        </w:rPr>
        <w:t>…</w:t>
      </w:r>
    </w:p>
    <w:p w14:paraId="78C05685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5C41751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2)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Variable</w:t>
      </w:r>
      <w:r w:rsidR="009D6428" w:rsidRPr="000209A4">
        <w:rPr>
          <w:rFonts w:asciiTheme="minorHAnsi" w:hAnsiTheme="minorHAnsi" w:cstheme="minorHAnsi"/>
          <w:color w:val="000000" w:themeColor="text1"/>
          <w:u w:val="single"/>
        </w:rPr>
        <w:t>s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 xml:space="preserve"> aléatoire</w:t>
      </w:r>
      <w:r w:rsidR="009D6428" w:rsidRPr="000209A4">
        <w:rPr>
          <w:rFonts w:asciiTheme="minorHAnsi" w:hAnsiTheme="minorHAnsi" w:cstheme="minorHAnsi"/>
          <w:color w:val="000000" w:themeColor="text1"/>
          <w:u w:val="single"/>
        </w:rPr>
        <w:t>s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 xml:space="preserve"> continue</w:t>
      </w:r>
      <w:r w:rsidR="009D6428" w:rsidRPr="000209A4">
        <w:rPr>
          <w:rFonts w:asciiTheme="minorHAnsi" w:hAnsiTheme="minorHAnsi" w:cstheme="minorHAnsi"/>
          <w:color w:val="000000" w:themeColor="text1"/>
          <w:u w:val="single"/>
        </w:rPr>
        <w:t>s</w:t>
      </w:r>
    </w:p>
    <w:p w14:paraId="4EBF409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A1DA33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 :</w:t>
      </w:r>
    </w:p>
    <w:p w14:paraId="7E0C58D0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Une entreprise fabrique des disques durs.</w:t>
      </w:r>
    </w:p>
    <w:p w14:paraId="3AB814DB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On définit une variable aléatoire qui, à chaque disque dur, associe sa durée de vie en heures. Cette durée n'est pas nécessairement un nombre entier et peut prendre toutes les valeurs de l'intervalle</w:t>
      </w:r>
      <w:r w:rsidR="000550A3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4304E19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D500586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Une telle variable aléatoire est dite </w:t>
      </w:r>
      <w:r w:rsidRPr="000209A4">
        <w:rPr>
          <w:rFonts w:asciiTheme="minorHAnsi" w:hAnsiTheme="minorHAnsi" w:cstheme="minorHAnsi"/>
          <w:b/>
          <w:bCs/>
          <w:color w:val="000000" w:themeColor="text1"/>
        </w:rPr>
        <w:t>continue</w:t>
      </w:r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71F0B613" w14:textId="4174CD53" w:rsidR="000F7E1D" w:rsidRDefault="000F7E1D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8F5B9ED" w14:textId="77777777" w:rsidR="000209A4" w:rsidRP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3A85F349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ab/>
        <w:t xml:space="preserve">3)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Fonction à densité</w:t>
      </w:r>
    </w:p>
    <w:p w14:paraId="3FD2FF1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C9067A7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le cas d'une variable aléatoire continue qui prend pour valeurs les réels d'un intervalle </w:t>
      </w:r>
      <w:r w:rsidRPr="000209A4">
        <w:rPr>
          <w:rFonts w:asciiTheme="minorHAnsi" w:hAnsiTheme="minorHAnsi" w:cstheme="minorHAnsi"/>
          <w:i/>
          <w:color w:val="000000" w:themeColor="text1"/>
        </w:rPr>
        <w:t>I</w:t>
      </w:r>
      <w:r w:rsidRPr="000209A4">
        <w:rPr>
          <w:rFonts w:asciiTheme="minorHAnsi" w:hAnsiTheme="minorHAnsi" w:cstheme="minorHAnsi"/>
          <w:color w:val="000000" w:themeColor="text1"/>
        </w:rPr>
        <w:t xml:space="preserve">, sa loi de probabilité n'est pas associée à la probabilité de chacune de ses valeurs (comme dans le cas discret) mais à la probabilité de tout intervalle inclus dans </w:t>
      </w:r>
      <w:r w:rsidRPr="000209A4">
        <w:rPr>
          <w:rFonts w:asciiTheme="minorHAnsi" w:hAnsiTheme="minorHAnsi" w:cstheme="minorHAnsi"/>
          <w:i/>
          <w:color w:val="000000" w:themeColor="text1"/>
        </w:rPr>
        <w:t>I</w:t>
      </w:r>
      <w:r w:rsidRPr="000209A4">
        <w:rPr>
          <w:rFonts w:asciiTheme="minorHAnsi" w:hAnsiTheme="minorHAnsi" w:cstheme="minorHAnsi"/>
          <w:color w:val="000000" w:themeColor="text1"/>
        </w:rPr>
        <w:t xml:space="preserve">. On a ainsi recours à une fonction définie sur un intervalle </w:t>
      </w:r>
      <w:r w:rsidRPr="000209A4">
        <w:rPr>
          <w:rFonts w:asciiTheme="minorHAnsi" w:hAnsiTheme="minorHAnsi" w:cstheme="minorHAnsi"/>
          <w:i/>
          <w:color w:val="000000" w:themeColor="text1"/>
        </w:rPr>
        <w:t>I</w:t>
      </w:r>
      <w:r w:rsidRPr="000209A4">
        <w:rPr>
          <w:rFonts w:asciiTheme="minorHAnsi" w:hAnsiTheme="minorHAnsi" w:cstheme="minorHAnsi"/>
          <w:color w:val="000000" w:themeColor="text1"/>
        </w:rPr>
        <w:t xml:space="preserve"> de </w:t>
      </w:r>
      <w:r w:rsidR="000F7E1D" w:rsidRPr="000209A4">
        <w:rPr>
          <w:rFonts w:ascii="Cambria Math" w:hAnsi="Cambria Math" w:cs="Cambria Math"/>
          <w:color w:val="000000" w:themeColor="text1"/>
        </w:rPr>
        <w:t>ℝ</w:t>
      </w:r>
      <w:r w:rsidR="000F7E1D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 xml:space="preserve">et appelée </w:t>
      </w:r>
      <w:r w:rsidRPr="000209A4">
        <w:rPr>
          <w:rFonts w:asciiTheme="minorHAnsi" w:hAnsiTheme="minorHAnsi" w:cstheme="minorHAnsi"/>
          <w:b/>
          <w:bCs/>
          <w:color w:val="000000" w:themeColor="text1"/>
        </w:rPr>
        <w:t>fonction de densité</w:t>
      </w:r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6AE52CC9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4F400EB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 :</w:t>
      </w:r>
    </w:p>
    <w:p w14:paraId="4FD438C6" w14:textId="60E7A7A5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l'exemple précédent, on peut par exemple calculer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5 000≤X≤20 000</m:t>
            </m:r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 xml:space="preserve"> correspondant à la probabilité que la durée de vie d'un disque dur soit comprise entre 5</w:t>
      </w:r>
      <w:r w:rsidR="00716088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>000 heures et 20</w:t>
      </w:r>
      <w:r w:rsidR="00716088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>000 heures.</w:t>
      </w:r>
    </w:p>
    <w:p w14:paraId="1B92D215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Pour cela, on utilise la fonction de densité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définissant la loi de probabilité.</w:t>
      </w:r>
    </w:p>
    <w:p w14:paraId="60A14B2B" w14:textId="27A27579" w:rsidR="00716088" w:rsidRPr="00716088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probabilité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5 000≤X≤20</m:t>
            </m:r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r>
              <w:rPr>
                <w:rFonts w:ascii="Cambria Math" w:hAnsi="Cambria Math" w:cstheme="minorHAnsi"/>
                <w:color w:val="000000" w:themeColor="text1"/>
              </w:rPr>
              <m:t>000</m:t>
            </m:r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 xml:space="preserve"> est l'aire comprise entre l'axe des abscisses, la courbe représentative de la fonction de densité et les droites d'équations </w:t>
      </w:r>
      <m:oMath>
        <m:r>
          <w:rPr>
            <w:rFonts w:ascii="Cambria Math" w:hAnsi="Cambria Math" w:cstheme="minorHAnsi"/>
            <w:color w:val="000000" w:themeColor="text1"/>
          </w:rPr>
          <m:t>x=5 000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x</m:t>
        </m:r>
      </m:oMath>
    </w:p>
    <w:p w14:paraId="51FA1F88" w14:textId="374B36C5" w:rsidR="000209A4" w:rsidRPr="000209A4" w:rsidRDefault="00312ADF" w:rsidP="00312ADF">
      <w:pPr>
        <w:spacing w:after="0"/>
        <w:rPr>
          <w:rFonts w:asciiTheme="minorHAnsi" w:hAnsiTheme="minorHAnsi" w:cstheme="minorHAnsi"/>
          <w:bCs/>
          <w:color w:val="000000" w:themeColor="text1"/>
        </w:rPr>
      </w:pPr>
      <m:oMath>
        <m:r>
          <w:rPr>
            <w:rFonts w:ascii="Cambria Math" w:hAnsi="Cambria Math" w:cstheme="minorHAnsi"/>
            <w:noProof/>
            <w:color w:val="000000" w:themeColor="text1"/>
          </w:rPr>
          <m:t>=20 000</m:t>
        </m:r>
      </m:oMath>
      <w:r w:rsidRPr="000209A4">
        <w:rPr>
          <w:rFonts w:asciiTheme="minorHAnsi" w:hAnsiTheme="minorHAnsi" w:cstheme="minorHAnsi"/>
          <w:bCs/>
          <w:color w:val="000000" w:themeColor="text1"/>
        </w:rPr>
        <w:t>.</w:t>
      </w:r>
    </w:p>
    <w:p w14:paraId="05F1969C" w14:textId="77777777" w:rsidR="00312ADF" w:rsidRPr="000209A4" w:rsidRDefault="003902F4" w:rsidP="00312ADF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540DFF96" wp14:editId="38130B1D">
            <wp:extent cx="2635250" cy="1848485"/>
            <wp:effectExtent l="0" t="0" r="0" b="0"/>
            <wp:docPr id="12" name="Image 12" descr="Capture d’écran 2012-06-05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2-06-05 à 2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" r="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98D2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39261F7" w14:textId="2214A1C8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Ainsi :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5 000≤X≤20 000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undOvr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5 000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20 000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dt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61C52AFA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40EA863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On appelle </w:t>
      </w:r>
      <w:r w:rsidRPr="000209A4">
        <w:rPr>
          <w:rFonts w:asciiTheme="minorHAnsi" w:hAnsiTheme="minorHAnsi" w:cstheme="minorHAnsi"/>
          <w:b/>
          <w:bCs/>
          <w:color w:val="FF0000"/>
        </w:rPr>
        <w:t>fonction de densité</w:t>
      </w:r>
      <w:r w:rsidRPr="000209A4">
        <w:rPr>
          <w:rFonts w:asciiTheme="minorHAnsi" w:hAnsiTheme="minorHAnsi" w:cstheme="minorHAnsi"/>
          <w:color w:val="FF0000"/>
        </w:rPr>
        <w:t xml:space="preserve"> (ou </w:t>
      </w:r>
      <w:r w:rsidRPr="000209A4">
        <w:rPr>
          <w:rFonts w:asciiTheme="minorHAnsi" w:hAnsiTheme="minorHAnsi" w:cstheme="minorHAnsi"/>
          <w:b/>
          <w:bCs/>
          <w:color w:val="FF0000"/>
        </w:rPr>
        <w:t>densité</w:t>
      </w:r>
      <w:r w:rsidRPr="000209A4">
        <w:rPr>
          <w:rFonts w:asciiTheme="minorHAnsi" w:hAnsiTheme="minorHAnsi" w:cstheme="minorHAnsi"/>
          <w:color w:val="FF0000"/>
        </w:rPr>
        <w:t xml:space="preserve">) toute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color w:val="FF0000"/>
        </w:rPr>
        <w:t xml:space="preserve"> définie, continue et positive sur un intervalle </w:t>
      </w:r>
      <w:r w:rsidRPr="000209A4">
        <w:rPr>
          <w:rFonts w:asciiTheme="minorHAnsi" w:hAnsiTheme="minorHAnsi" w:cstheme="minorHAnsi"/>
          <w:i/>
          <w:color w:val="FF0000"/>
        </w:rPr>
        <w:t>I</w:t>
      </w:r>
      <w:r w:rsidRPr="000209A4">
        <w:rPr>
          <w:rFonts w:asciiTheme="minorHAnsi" w:hAnsiTheme="minorHAnsi" w:cstheme="minorHAnsi"/>
          <w:color w:val="FF0000"/>
        </w:rPr>
        <w:t xml:space="preserve"> d</w:t>
      </w:r>
      <w:r w:rsidR="00246E4A" w:rsidRPr="000209A4">
        <w:rPr>
          <w:rFonts w:asciiTheme="minorHAnsi" w:hAnsiTheme="minorHAnsi" w:cstheme="minorHAnsi"/>
          <w:color w:val="FF0000"/>
        </w:rPr>
        <w:t xml:space="preserve">e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="00246E4A" w:rsidRPr="000209A4">
        <w:rPr>
          <w:rFonts w:asciiTheme="minorHAnsi" w:hAnsiTheme="minorHAnsi" w:cstheme="minorHAnsi"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 xml:space="preserve">telle que l'intégrale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color w:val="FF0000"/>
        </w:rPr>
        <w:t xml:space="preserve"> sur </w:t>
      </w:r>
      <w:r w:rsidRPr="000209A4">
        <w:rPr>
          <w:rFonts w:asciiTheme="minorHAnsi" w:hAnsiTheme="minorHAnsi" w:cstheme="minorHAnsi"/>
          <w:i/>
          <w:color w:val="FF0000"/>
        </w:rPr>
        <w:t>I</w:t>
      </w:r>
      <w:r w:rsidRPr="000209A4">
        <w:rPr>
          <w:rFonts w:asciiTheme="minorHAnsi" w:hAnsiTheme="minorHAnsi" w:cstheme="minorHAnsi"/>
          <w:color w:val="FF0000"/>
        </w:rPr>
        <w:t xml:space="preserve"> soit égale à 1.</w:t>
      </w:r>
    </w:p>
    <w:p w14:paraId="215EC990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Si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est une variable aléatoire continue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la probabilité de l'événement </w:t>
      </w:r>
      <m:oMath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où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="00F034F6" w:rsidRPr="000209A4">
        <w:rPr>
          <w:rFonts w:asciiTheme="minorHAnsi" w:hAnsiTheme="minorHAnsi" w:cstheme="minorHAnsi"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 xml:space="preserve">est un intervalle de </w:t>
      </w:r>
      <w:r w:rsidRPr="000209A4">
        <w:rPr>
          <w:rFonts w:asciiTheme="minorHAnsi" w:hAnsiTheme="minorHAnsi" w:cstheme="minorHAnsi"/>
          <w:i/>
          <w:color w:val="FF0000"/>
        </w:rPr>
        <w:t>I</w:t>
      </w:r>
      <w:r w:rsidRPr="000209A4">
        <w:rPr>
          <w:rFonts w:asciiTheme="minorHAnsi" w:hAnsiTheme="minorHAnsi" w:cstheme="minorHAnsi"/>
          <w:color w:val="FF0000"/>
        </w:rPr>
        <w:t xml:space="preserve">, est égale à l'aire sous la courbe </w:t>
      </w:r>
      <w:r w:rsidR="00242D52" w:rsidRPr="000209A4">
        <w:rPr>
          <w:rFonts w:asciiTheme="minorHAnsi" w:hAnsiTheme="minorHAnsi" w:cstheme="minorHAnsi"/>
          <w:color w:val="FF0000"/>
        </w:rPr>
        <w:t xml:space="preserve">de </w:t>
      </w:r>
      <m:oMath>
        <m:r>
          <w:rPr>
            <w:rFonts w:ascii="Cambria Math" w:hAnsi="Cambria Math" w:cstheme="minorHAnsi"/>
            <w:color w:val="FF0000"/>
          </w:rPr>
          <m:t xml:space="preserve">f </m:t>
        </m:r>
      </m:oMath>
      <w:r w:rsidRPr="000209A4">
        <w:rPr>
          <w:rFonts w:asciiTheme="minorHAnsi" w:hAnsiTheme="minorHAnsi" w:cstheme="minorHAnsi"/>
          <w:color w:val="FF0000"/>
        </w:rPr>
        <w:t>sur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soit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4C676CDB" w14:textId="77777777" w:rsidR="00312ADF" w:rsidRPr="000209A4" w:rsidRDefault="00312ADF" w:rsidP="00312ADF">
      <w:pPr>
        <w:spacing w:after="0"/>
        <w:jc w:val="center"/>
        <w:rPr>
          <w:rFonts w:asciiTheme="minorHAnsi" w:hAnsiTheme="minorHAnsi" w:cstheme="minorHAnsi"/>
        </w:rPr>
      </w:pPr>
    </w:p>
    <w:p w14:paraId="311002AE" w14:textId="03989208" w:rsidR="00ED5C94" w:rsidRPr="000209A4" w:rsidRDefault="003902F4" w:rsidP="000209A4">
      <w:pP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4D9E2769" wp14:editId="475AB2BF">
            <wp:extent cx="2880995" cy="1740535"/>
            <wp:effectExtent l="0" t="0" r="0" b="0"/>
            <wp:docPr id="19" name="Image 19" descr="Capture d’écran 2012-06-06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6-06 à 1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A254" w14:textId="58DAE2E3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Remarque :</w:t>
      </w:r>
    </w:p>
    <w:p w14:paraId="13B7578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le cas de variables aléatoires continues, on a : </w:t>
      </w:r>
    </w:p>
    <w:p w14:paraId="3C50EB24" w14:textId="0F26E66B" w:rsidR="00ED5C94" w:rsidRPr="000209A4" w:rsidRDefault="00F034F6" w:rsidP="00312ADF">
      <w:pP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X≤a</m:t>
            </m:r>
          </m:e>
        </m:d>
        <m:r>
          <w:rPr>
            <w:rFonts w:ascii="Cambria Math" w:hAnsi="Cambria Math" w:cstheme="minorHAnsi"/>
            <w:color w:val="000000" w:themeColor="text1"/>
          </w:rPr>
          <m:t>=P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X&lt;a</m:t>
            </m:r>
          </m:e>
        </m:d>
      </m:oMath>
      <w:r w:rsidR="00242D52" w:rsidRPr="000209A4">
        <w:rPr>
          <w:rFonts w:asciiTheme="minorHAnsi" w:hAnsiTheme="minorHAnsi" w:cstheme="minorHAnsi"/>
          <w:color w:val="000000" w:themeColor="text1"/>
        </w:rPr>
        <w:t>,</w:t>
      </w:r>
      <w:r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="00242D52" w:rsidRPr="000209A4">
        <w:rPr>
          <w:rFonts w:asciiTheme="minorHAnsi" w:hAnsiTheme="minorHAnsi" w:cstheme="minorHAnsi"/>
          <w:color w:val="000000" w:themeColor="text1"/>
        </w:rPr>
        <w:t>en effet</w:t>
      </w:r>
      <w:r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X=a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f(x)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dx=0</m:t>
        </m:r>
      </m:oMath>
      <w:r w:rsidR="00242D52" w:rsidRPr="000209A4">
        <w:rPr>
          <w:rFonts w:asciiTheme="minorHAnsi" w:hAnsiTheme="minorHAnsi" w:cstheme="minorHAnsi"/>
          <w:color w:val="000000" w:themeColor="text1"/>
        </w:rPr>
        <w:t>.</w:t>
      </w:r>
    </w:p>
    <w:p w14:paraId="075990CF" w14:textId="77777777" w:rsidR="00CC47B1" w:rsidRPr="000209A4" w:rsidRDefault="00CC47B1" w:rsidP="00CC47B1">
      <w:pPr>
        <w:pStyle w:val="NormalWeb"/>
        <w:pBdr>
          <w:left w:val="single" w:sz="4" w:space="4" w:color="00B050"/>
        </w:pBdr>
        <w:spacing w:before="0" w:beforeAutospacing="0" w:after="0" w:afterAutospacing="0"/>
        <w:rPr>
          <w:rFonts w:asciiTheme="minorHAnsi" w:hAnsiTheme="minorHAnsi" w:cstheme="minorHAnsi"/>
          <w:color w:val="00B050"/>
        </w:rPr>
      </w:pPr>
      <w:r w:rsidRPr="000209A4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0209A4">
        <w:rPr>
          <w:rFonts w:asciiTheme="minorHAnsi" w:hAnsiTheme="minorHAnsi" w:cstheme="minorHAnsi"/>
          <w:color w:val="00B050"/>
        </w:rPr>
        <w:t xml:space="preserve"> Déterminer si une fonction est une densité de probabilité </w:t>
      </w:r>
    </w:p>
    <w:p w14:paraId="121508AE" w14:textId="77777777" w:rsidR="0035447D" w:rsidRPr="000209A4" w:rsidRDefault="0035447D" w:rsidP="0035447D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BFAA685" w14:textId="77777777" w:rsidR="0035447D" w:rsidRPr="000209A4" w:rsidRDefault="0035447D" w:rsidP="0035447D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D882DCA" wp14:editId="6C518781">
            <wp:extent cx="167005" cy="16700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209A4">
        <w:rPr>
          <w:rFonts w:asciiTheme="minorHAnsi" w:hAnsiTheme="minorHAnsi" w:cstheme="minorHAnsi"/>
          <w:b/>
          <w:color w:val="AF0C0D"/>
        </w:rPr>
        <w:t>Vidéo</w:t>
      </w:r>
      <w:r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https://youtu.be/r-8jxBaS7Ms</w:t>
        </w:r>
      </w:hyperlink>
      <w:r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9D315B4" w14:textId="77777777" w:rsidR="00CC47B1" w:rsidRPr="000209A4" w:rsidRDefault="00CC47B1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1F48EFA" w14:textId="77777777" w:rsidR="00CC47B1" w:rsidRPr="000209A4" w:rsidRDefault="00295AED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;4</m:t>
            </m:r>
          </m:e>
        </m:d>
      </m:oMath>
      <w:r w:rsidRPr="000209A4">
        <w:rPr>
          <w:rFonts w:asciiTheme="minorHAnsi" w:hAnsiTheme="minorHAnsi" w:cstheme="minorHAnsi"/>
        </w:rPr>
        <w:t xml:space="preserve"> par 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=0,5x-1</m:t>
        </m:r>
      </m:oMath>
      <w:r w:rsidRPr="000209A4">
        <w:rPr>
          <w:rFonts w:asciiTheme="minorHAnsi" w:hAnsiTheme="minorHAnsi" w:cstheme="minorHAnsi"/>
        </w:rPr>
        <w:t xml:space="preserve"> est une fonction de densité.</w:t>
      </w:r>
    </w:p>
    <w:p w14:paraId="7E1DFEEF" w14:textId="77777777" w:rsidR="00CC47B1" w:rsidRPr="000209A4" w:rsidRDefault="00CC47B1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FCA092A" w14:textId="75938371" w:rsidR="00CC47B1" w:rsidRDefault="00CC47B1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268F52" w14:textId="41BD203D" w:rsidR="000209A4" w:rsidRPr="000209A4" w:rsidRDefault="000209A4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209A4">
        <w:rPr>
          <w:rFonts w:asciiTheme="minorHAnsi" w:hAnsiTheme="minorHAnsi" w:cstheme="minorHAnsi"/>
          <w:b/>
          <w:bCs/>
        </w:rPr>
        <w:t>Correction</w:t>
      </w:r>
    </w:p>
    <w:p w14:paraId="64CE714A" w14:textId="77777777" w:rsidR="00295AED" w:rsidRPr="000209A4" w:rsidRDefault="00295AED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est continue et positive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;4</m:t>
            </m:r>
          </m:e>
        </m:d>
      </m:oMath>
      <w:r w:rsidRPr="000209A4">
        <w:rPr>
          <w:rFonts w:asciiTheme="minorHAnsi" w:hAnsiTheme="minorHAnsi" w:cstheme="minorHAnsi"/>
        </w:rPr>
        <w:t>.</w:t>
      </w:r>
    </w:p>
    <w:p w14:paraId="5EDD0656" w14:textId="77777777" w:rsidR="00295AED" w:rsidRPr="000209A4" w:rsidRDefault="00295AED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>-</w:t>
      </w:r>
      <w:r w:rsidR="008621D2" w:rsidRPr="000209A4">
        <w:rPr>
          <w:rFonts w:asciiTheme="minorHAnsi" w:hAnsiTheme="minorHAnsi" w:cstheme="minorHAnsi"/>
        </w:rPr>
        <w:t xml:space="preserve"> Vérifions que </w:t>
      </w:r>
      <w:r w:rsidRPr="000209A4">
        <w:rPr>
          <w:rFonts w:asciiTheme="minorHAnsi" w:hAnsiTheme="minorHAnsi" w:cstheme="minorHAnsi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4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dt=1</m:t>
        </m:r>
      </m:oMath>
      <w:r w:rsidR="008621D2" w:rsidRPr="000209A4">
        <w:rPr>
          <w:rFonts w:asciiTheme="minorHAnsi" w:hAnsiTheme="minorHAnsi" w:cstheme="minorHAnsi"/>
        </w:rPr>
        <w:t>.</w:t>
      </w:r>
    </w:p>
    <w:p w14:paraId="60490501" w14:textId="77777777" w:rsidR="008621D2" w:rsidRPr="000209A4" w:rsidRDefault="00000000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</w:rPr>
            <m:t>dt=</m:t>
          </m:r>
          <m:nary>
            <m:naryPr>
              <m:limLoc m:val="undOvr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r>
                <w:rPr>
                  <w:rFonts w:ascii="Cambria Math" w:hAnsi="Cambria Math" w:cstheme="minorHAnsi"/>
                </w:rPr>
                <m:t>0,5t-1</m:t>
              </m:r>
            </m:e>
          </m:nary>
          <m:r>
            <w:rPr>
              <w:rFonts w:ascii="Cambria Math" w:hAnsi="Cambria Math" w:cstheme="minorHAnsi"/>
            </w:rPr>
            <m:t>dt</m:t>
          </m:r>
        </m:oMath>
      </m:oMathPara>
    </w:p>
    <w:p w14:paraId="6C51E98D" w14:textId="77777777" w:rsidR="008621D2" w:rsidRPr="000209A4" w:rsidRDefault="008621D2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0,25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-t</m:t>
              </m:r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/>
                </w:rPr>
              </m:ctrlPr>
            </m:mPr>
            <m:mr>
              <m:e>
                <m:r>
                  <w:rPr>
                    <w:rFonts w:ascii="Cambria Math" w:hAnsi="Cambria Math" w:cstheme="minorHAnsi"/>
                  </w:rPr>
                  <m:t>4</m:t>
                </m:r>
              </m:e>
            </m:mr>
            <m:mr>
              <m:e>
                <m:r>
                  <w:rPr>
                    <w:rFonts w:ascii="Cambria Math" w:hAnsi="Cambria Math" w:cstheme="minorHAnsi"/>
                  </w:rPr>
                  <m:t>2</m:t>
                </m:r>
              </m:e>
            </m:mr>
          </m:m>
        </m:oMath>
      </m:oMathPara>
    </w:p>
    <w:p w14:paraId="1D79BF89" w14:textId="77777777" w:rsidR="008621D2" w:rsidRPr="000209A4" w:rsidRDefault="008621D2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=0,25×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4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-4-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0,25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-2</m:t>
              </m:r>
            </m:e>
          </m:d>
        </m:oMath>
      </m:oMathPara>
    </w:p>
    <w:p w14:paraId="62B5A13E" w14:textId="77777777" w:rsidR="008621D2" w:rsidRPr="000209A4" w:rsidRDefault="008621D2" w:rsidP="008621D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=4-4-1+2=1</m:t>
          </m:r>
        </m:oMath>
      </m:oMathPara>
    </w:p>
    <w:p w14:paraId="6CF7A362" w14:textId="77777777" w:rsidR="00295AED" w:rsidRPr="000209A4" w:rsidRDefault="0059042B" w:rsidP="00CC47B1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est donc une fonction de densité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;4</m:t>
            </m:r>
          </m:e>
        </m:d>
      </m:oMath>
      <w:r w:rsidRPr="000209A4">
        <w:rPr>
          <w:rFonts w:asciiTheme="minorHAnsi" w:hAnsiTheme="minorHAnsi" w:cstheme="minorHAnsi"/>
        </w:rPr>
        <w:t>.</w:t>
      </w:r>
    </w:p>
    <w:p w14:paraId="7343DAF6" w14:textId="77777777" w:rsidR="00CC47B1" w:rsidRPr="000209A4" w:rsidRDefault="00CC47B1" w:rsidP="00312ADF">
      <w:pPr>
        <w:spacing w:after="0"/>
        <w:rPr>
          <w:rFonts w:asciiTheme="minorHAnsi" w:hAnsiTheme="minorHAnsi" w:cstheme="minorHAnsi"/>
        </w:rPr>
      </w:pPr>
    </w:p>
    <w:p w14:paraId="0D341305" w14:textId="77777777" w:rsidR="0059042B" w:rsidRPr="000209A4" w:rsidRDefault="0059042B" w:rsidP="00312ADF">
      <w:pPr>
        <w:spacing w:after="0"/>
        <w:rPr>
          <w:rFonts w:asciiTheme="minorHAnsi" w:hAnsiTheme="minorHAnsi" w:cstheme="minorHAnsi"/>
        </w:rPr>
      </w:pPr>
    </w:p>
    <w:p w14:paraId="21CA5FD7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ab/>
        <w:t xml:space="preserve">4) </w:t>
      </w:r>
      <w:r w:rsidRPr="000209A4">
        <w:rPr>
          <w:rFonts w:asciiTheme="minorHAnsi" w:hAnsiTheme="minorHAnsi" w:cstheme="minorHAnsi"/>
          <w:u w:val="single"/>
        </w:rPr>
        <w:t>Fonction de répartition</w:t>
      </w:r>
    </w:p>
    <w:p w14:paraId="6BCB7758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</w:p>
    <w:p w14:paraId="77AE6CAB" w14:textId="77777777" w:rsidR="00425038" w:rsidRPr="000209A4" w:rsidRDefault="00425038" w:rsidP="004250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continue de fonction de densité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i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>sur un intervalle</w:t>
      </w:r>
      <w:r w:rsidR="00C20E9A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798BC624" w14:textId="77777777" w:rsidR="00425038" w:rsidRPr="000209A4" w:rsidRDefault="00425038" w:rsidP="004250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de</w:t>
      </w:r>
      <w:r w:rsidR="00C20E9A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on a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X≤x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undOvr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="0039469C" w:rsidRPr="000209A4">
        <w:rPr>
          <w:rFonts w:asciiTheme="minorHAnsi" w:hAnsiTheme="minorHAnsi" w:cstheme="minorHAnsi"/>
          <w:color w:val="FF0000"/>
        </w:rPr>
        <w:t>.</w:t>
      </w:r>
    </w:p>
    <w:p w14:paraId="023D542F" w14:textId="77777777" w:rsidR="00B00B6B" w:rsidRPr="000209A4" w:rsidRDefault="00ED5C94" w:rsidP="004250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color w:val="FF0000"/>
        </w:rPr>
        <w:t xml:space="preserve">La fonction 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b/>
          <w:noProof/>
          <w:color w:val="FF0000"/>
        </w:rPr>
        <w:t xml:space="preserve"> </w:t>
      </w:r>
      <w:r w:rsidRPr="000209A4">
        <w:rPr>
          <w:rFonts w:asciiTheme="minorHAnsi" w:hAnsiTheme="minorHAnsi" w:cstheme="minorHAnsi"/>
          <w:bCs/>
          <w:noProof/>
          <w:color w:val="FF0000"/>
        </w:rPr>
        <w:t xml:space="preserve">par </w:t>
      </w:r>
      <m:oMath>
        <m:r>
          <w:rPr>
            <w:rFonts w:ascii="Cambria Math" w:hAnsi="Cambria Math" w:cstheme="minorHAnsi"/>
            <w:noProof/>
            <w:color w:val="FF0000"/>
          </w:rPr>
          <m:t>x⟼</m:t>
        </m:r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X≤x</m:t>
            </m:r>
          </m:e>
        </m:d>
      </m:oMath>
      <w:r w:rsidRPr="000209A4">
        <w:rPr>
          <w:rFonts w:asciiTheme="minorHAnsi" w:hAnsiTheme="minorHAnsi" w:cstheme="minorHAnsi"/>
          <w:noProof/>
          <w:color w:val="FF0000"/>
        </w:rPr>
        <w:t xml:space="preserve"> est appelée</w:t>
      </w:r>
      <w:r w:rsidR="00B00B6B" w:rsidRPr="000209A4">
        <w:rPr>
          <w:rFonts w:asciiTheme="minorHAnsi" w:hAnsiTheme="minorHAnsi" w:cstheme="minorHAnsi"/>
          <w:color w:val="FF0000"/>
        </w:rPr>
        <w:t xml:space="preserve"> </w:t>
      </w:r>
      <w:r w:rsidR="00B00B6B" w:rsidRPr="000209A4">
        <w:rPr>
          <w:rFonts w:asciiTheme="minorHAnsi" w:hAnsiTheme="minorHAnsi" w:cstheme="minorHAnsi"/>
          <w:b/>
          <w:bCs/>
          <w:color w:val="FF0000"/>
        </w:rPr>
        <w:t>fonction de répartition</w:t>
      </w:r>
      <w:r w:rsidR="00B00B6B" w:rsidRPr="000209A4">
        <w:rPr>
          <w:rFonts w:asciiTheme="minorHAnsi" w:hAnsiTheme="minorHAnsi" w:cstheme="minorHAnsi"/>
          <w:color w:val="FF0000"/>
        </w:rPr>
        <w:t xml:space="preserve"> </w:t>
      </w:r>
      <w:r w:rsidR="00761641" w:rsidRPr="000209A4">
        <w:rPr>
          <w:rFonts w:asciiTheme="minorHAnsi" w:hAnsiTheme="minorHAnsi" w:cstheme="minorHAnsi"/>
          <w:color w:val="FF0000"/>
        </w:rPr>
        <w:t xml:space="preserve">de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05D3415B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</w:p>
    <w:p w14:paraId="147EEEF8" w14:textId="77777777" w:rsidR="00836A4E" w:rsidRPr="000209A4" w:rsidRDefault="00836A4E" w:rsidP="00312ADF">
      <w:pPr>
        <w:spacing w:after="0"/>
        <w:rPr>
          <w:rFonts w:asciiTheme="minorHAnsi" w:hAnsiTheme="minorHAnsi" w:cstheme="minorHAnsi"/>
        </w:rPr>
      </w:pPr>
    </w:p>
    <w:p w14:paraId="64A25F52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ab/>
      </w:r>
      <w:r w:rsidR="00836A4E" w:rsidRPr="000209A4">
        <w:rPr>
          <w:rFonts w:asciiTheme="minorHAnsi" w:hAnsiTheme="minorHAnsi" w:cstheme="minorHAnsi"/>
        </w:rPr>
        <w:t>5</w:t>
      </w:r>
      <w:r w:rsidRPr="000209A4">
        <w:rPr>
          <w:rFonts w:asciiTheme="minorHAnsi" w:hAnsiTheme="minorHAnsi" w:cstheme="minorHAnsi"/>
        </w:rPr>
        <w:t xml:space="preserve">) </w:t>
      </w:r>
      <w:r w:rsidRPr="000209A4">
        <w:rPr>
          <w:rFonts w:asciiTheme="minorHAnsi" w:hAnsiTheme="minorHAnsi" w:cstheme="minorHAnsi"/>
          <w:u w:val="single"/>
        </w:rPr>
        <w:t>Espérance</w:t>
      </w:r>
      <w:r w:rsidR="00CD3BDD" w:rsidRPr="000209A4">
        <w:rPr>
          <w:rFonts w:asciiTheme="minorHAnsi" w:hAnsiTheme="minorHAnsi" w:cstheme="minorHAnsi"/>
          <w:u w:val="single"/>
        </w:rPr>
        <w:t xml:space="preserve"> et variance</w:t>
      </w:r>
    </w:p>
    <w:p w14:paraId="442FC96F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784F740C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continue de fonction de densité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i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>sur un intervalle</w:t>
      </w:r>
      <w:r w:rsidR="00C20E9A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1B23F090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L'espérance mathématique de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est</w:t>
      </w:r>
      <w:r w:rsidR="00CD3BDD" w:rsidRPr="000209A4">
        <w:rPr>
          <w:rFonts w:asciiTheme="minorHAnsi" w:hAnsiTheme="minorHAnsi" w:cstheme="minorHAnsi"/>
          <w:color w:val="FF0000"/>
        </w:rPr>
        <w:t xml:space="preserve"> : </w:t>
      </w:r>
      <m:oMath>
        <m:r>
          <w:rPr>
            <w:rFonts w:ascii="Cambria Math" w:hAnsi="Cambria Math" w:cstheme="minorHAnsi"/>
            <w:color w:val="FF0000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tf(t)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4CD0960F" w14:textId="77777777" w:rsidR="00CD3BDD" w:rsidRPr="000209A4" w:rsidRDefault="00CD3BDD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color w:val="FF0000"/>
        </w:rPr>
        <w:t xml:space="preserve">La variance de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est : </w:t>
      </w:r>
      <m:oMath>
        <m:r>
          <w:rPr>
            <w:rFonts w:ascii="Cambria Math" w:hAnsi="Cambria Math" w:cstheme="minorHAnsi"/>
            <w:color w:val="FF0000"/>
          </w:rPr>
          <m:t>V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t-E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</w:p>
    <w:p w14:paraId="79199DCE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6C7D84D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209A4">
        <w:rPr>
          <w:rFonts w:asciiTheme="minorHAnsi" w:hAnsiTheme="minorHAnsi" w:cstheme="minorHAnsi"/>
          <w:color w:val="00B050"/>
          <w:u w:val="single"/>
        </w:rPr>
        <w:t>Méthode :</w:t>
      </w:r>
      <w:r w:rsidRPr="000209A4">
        <w:rPr>
          <w:rFonts w:asciiTheme="minorHAnsi" w:hAnsiTheme="minorHAnsi" w:cstheme="minorHAnsi"/>
          <w:color w:val="00B050"/>
        </w:rPr>
        <w:t xml:space="preserve"> Utiliser une loi de densité</w:t>
      </w:r>
    </w:p>
    <w:p w14:paraId="1BC1F48A" w14:textId="77777777" w:rsidR="00DC1421" w:rsidRPr="000209A4" w:rsidRDefault="00DC1421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ACF218E" w14:textId="77777777" w:rsidR="00DC1421" w:rsidRPr="000209A4" w:rsidRDefault="003902F4" w:rsidP="000209A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EC85A13" wp14:editId="37344845">
            <wp:extent cx="167005" cy="167005"/>
            <wp:effectExtent l="0" t="0" r="0" b="0"/>
            <wp:docPr id="2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https://youtu.be/0Ry-2yLsANA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747331A" w14:textId="77777777" w:rsidR="00DC1421" w:rsidRPr="000209A4" w:rsidRDefault="003902F4" w:rsidP="000209A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C54FD6" wp14:editId="0B94BD9B">
            <wp:extent cx="167005" cy="16700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https://youtu.be/oI-tbf9sP6M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18069A8" w14:textId="77777777" w:rsidR="00DC1421" w:rsidRPr="000209A4" w:rsidRDefault="00DC1421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661F33A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Une entreprise produit des dalles en plâtre suivant une variable aléatoire continue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, en tonnes, qui prend ses valeurs dans l'intervalle [0 ; 20] avec une densité de probabilité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="00D10FD9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 xml:space="preserve">définie par 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=0,015x-0,00075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</w:p>
    <w:p w14:paraId="66BCBD74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a) </w:t>
      </w:r>
      <w:r w:rsidR="00242D52" w:rsidRPr="000209A4">
        <w:rPr>
          <w:rFonts w:asciiTheme="minorHAnsi" w:hAnsiTheme="minorHAnsi" w:cstheme="minorHAnsi"/>
          <w:color w:val="000000" w:themeColor="text1"/>
        </w:rPr>
        <w:t>Vérifier</w:t>
      </w:r>
      <w:r w:rsidRPr="000209A4">
        <w:rPr>
          <w:rFonts w:asciiTheme="minorHAnsi" w:hAnsiTheme="minorHAnsi" w:cstheme="minorHAnsi"/>
          <w:color w:val="000000" w:themeColor="text1"/>
        </w:rPr>
        <w:t xml:space="preserve"> que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est une densité de probabilité sur [0 ; 20].</w:t>
      </w:r>
    </w:p>
    <w:p w14:paraId="71BCF815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 xml:space="preserve">b) Calculer la probabilité de l'événement </w:t>
      </w:r>
      <m:oMath>
        <m:r>
          <w:rPr>
            <w:rFonts w:ascii="Cambria Math" w:hAnsi="Cambria Math" w:cstheme="minorHAnsi"/>
            <w:color w:val="000000" w:themeColor="text1"/>
          </w:rPr>
          <m:t>E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"La production quotidienne est supérieure ou égale à 12 tonnes".</w:t>
      </w:r>
    </w:p>
    <w:p w14:paraId="798641E0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c) Calculer l'espérance mathématique de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1169061C" w14:textId="77777777" w:rsid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0CD2B6" w14:textId="77777777" w:rsid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EFC5415" w14:textId="77777777" w:rsidR="000209A4" w:rsidRP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209A4">
        <w:rPr>
          <w:rFonts w:asciiTheme="minorHAnsi" w:hAnsiTheme="minorHAnsi" w:cstheme="minorHAnsi"/>
          <w:b/>
          <w:bCs/>
        </w:rPr>
        <w:t>Correction</w:t>
      </w:r>
    </w:p>
    <w:p w14:paraId="2E9A1F25" w14:textId="50D57596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 xml:space="preserve">a) -  </w:t>
      </w:r>
      <m:oMath>
        <m:r>
          <w:rPr>
            <w:rFonts w:ascii="Cambria Math" w:hAnsi="Cambria Math" w:cstheme="minorHAnsi"/>
          </w:rPr>
          <m:t>f</m:t>
        </m:r>
      </m:oMath>
      <w:r w:rsidRPr="000209A4">
        <w:rPr>
          <w:rFonts w:asciiTheme="minorHAnsi" w:hAnsiTheme="minorHAnsi" w:cstheme="minorHAnsi"/>
        </w:rPr>
        <w:t xml:space="preserve"> est continue sur l'intervalle [0 ; 20] comme fonction trinôme.</w:t>
      </w:r>
    </w:p>
    <w:p w14:paraId="69A99027" w14:textId="77777777" w:rsidR="00312ADF" w:rsidRPr="000209A4" w:rsidRDefault="003902F4" w:rsidP="000209A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643A9655" wp14:editId="36A62F78">
            <wp:extent cx="3903345" cy="2162810"/>
            <wp:effectExtent l="0" t="0" r="0" b="0"/>
            <wp:docPr id="28" name="Image 28" descr="Capture d’écran 2012-08-23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pture d’écran 2012-08-23 à 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0D79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- 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e>
        </m:d>
        <m:r>
          <w:rPr>
            <w:rFonts w:ascii="Cambria Math" w:hAnsi="Cambria Math" w:cstheme="minorHAnsi"/>
            <w:color w:val="000000" w:themeColor="text1"/>
          </w:rPr>
          <m:t>=0</m:t>
        </m:r>
      </m:oMath>
    </w:p>
    <w:p w14:paraId="4E6DA49C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proofErr w:type="gramStart"/>
      <w:r w:rsidRPr="000209A4">
        <w:rPr>
          <w:rFonts w:asciiTheme="minorHAnsi" w:hAnsiTheme="minorHAnsi" w:cstheme="minorHAnsi"/>
          <w:color w:val="000000" w:themeColor="text1"/>
        </w:rPr>
        <w:t>donc</w:t>
      </w:r>
      <w:proofErr w:type="gramEnd"/>
      <w:r w:rsidRPr="000209A4">
        <w:rPr>
          <w:rFonts w:asciiTheme="minorHAnsi" w:hAnsiTheme="minorHAnsi" w:cstheme="minorHAnsi"/>
          <w:color w:val="000000" w:themeColor="text1"/>
        </w:rPr>
        <w:t xml:space="preserve">, d'après la règle des signes d'un trinôme, </w:t>
      </w:r>
      <m:oMath>
        <m:r>
          <w:rPr>
            <w:rFonts w:ascii="Cambria Math" w:hAnsi="Cambria Math" w:cstheme="minorHAnsi"/>
            <w:color w:val="000000" w:themeColor="text1"/>
          </w:rPr>
          <m:t>f(x)≥0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sur [0 ; 20].</w:t>
      </w:r>
    </w:p>
    <w:p w14:paraId="5F50E3B7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0209A4">
        <w:rPr>
          <w:rFonts w:asciiTheme="minorHAnsi" w:hAnsiTheme="minorHAnsi" w:cstheme="minorHAnsi"/>
          <w:color w:val="000000" w:themeColor="text1"/>
          <w:lang w:val="en-US"/>
        </w:rPr>
        <w:t xml:space="preserve">- </w:t>
      </w:r>
      <m:oMath>
        <m:nary>
          <m:naryPr>
            <m:limLoc m:val="undOvr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0</m:t>
            </m:r>
          </m:sub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(</m:t>
            </m:r>
            <m:r>
              <w:rPr>
                <w:rFonts w:ascii="Cambria Math" w:hAnsi="Cambria Math" w:cstheme="minorHAnsi"/>
                <w:color w:val="000000" w:themeColor="text1"/>
              </w:rPr>
              <m:t>t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dt</m:t>
        </m:r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0,0075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-0,00025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mPr>
          <m:mr>
            <m:e>
              <m:r>
                <w:rPr>
                  <w:rFonts w:ascii="Cambria Math" w:hAnsi="Cambria Math" w:cstheme="minorHAnsi"/>
                  <w:color w:val="000000" w:themeColor="text1"/>
                  <w:lang w:val="en-US"/>
                </w:rPr>
                <m:t>20</m:t>
              </m:r>
            </m:e>
          </m:mr>
          <m:mr>
            <m:e>
              <m:r>
                <w:rPr>
                  <w:rFonts w:ascii="Cambria Math" w:hAnsi="Cambria Math" w:cstheme="minorHAnsi"/>
                  <w:color w:val="000000" w:themeColor="text1"/>
                  <w:lang w:val="en-US"/>
                </w:rPr>
                <m:t>0</m:t>
              </m:r>
            </m:e>
          </m:mr>
        </m:m>
        <m:r>
          <w:rPr>
            <w:rFonts w:ascii="Cambria Math" w:hAnsi="Cambria Math" w:cstheme="minorHAnsi"/>
            <w:color w:val="000000" w:themeColor="text1"/>
            <w:lang w:val="en-US"/>
          </w:rPr>
          <m:t>=0,0075×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20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>-0,00025×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20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>-0=1</m:t>
        </m:r>
      </m:oMath>
    </w:p>
    <w:p w14:paraId="3D3CC4AA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5F5177C9" w14:textId="77777777" w:rsidR="008435C3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0209A4">
        <w:rPr>
          <w:rFonts w:asciiTheme="minorHAnsi" w:hAnsiTheme="minorHAnsi" w:cstheme="minorHAnsi"/>
          <w:color w:val="000000" w:themeColor="text1"/>
          <w:lang w:val="en-US"/>
        </w:rPr>
        <w:t xml:space="preserve">b)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12≤</m:t>
            </m:r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≤20</m:t>
            </m:r>
          </m:e>
        </m:d>
      </m:oMath>
    </w:p>
    <w:p w14:paraId="536D458A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  <w:lang w:val="en-US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12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dt</m:t>
            </m:r>
          </m:e>
        </m:nary>
      </m:oMath>
    </w:p>
    <w:p w14:paraId="2211B213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0,0075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-0,00025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mP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</m:m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e>
          </m:mr>
        </m:m>
      </m:oMath>
    </w:p>
    <w:p w14:paraId="1BE94ECF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=0,0075×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-0,00025×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-0,0075×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+0,00025×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12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</m:oMath>
      </m:oMathPara>
    </w:p>
    <w:p w14:paraId="60810EC0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=1-0,648</m:t>
          </m:r>
        </m:oMath>
      </m:oMathPara>
    </w:p>
    <w:p w14:paraId="521FB464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=0,352</m:t>
          </m:r>
        </m:oMath>
      </m:oMathPara>
    </w:p>
    <w:p w14:paraId="25583599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40CFD2F" w14:textId="77777777" w:rsidR="008435C3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c) </w:t>
      </w:r>
      <m:oMath>
        <m:r>
          <w:rPr>
            <w:rFonts w:ascii="Cambria Math" w:hAnsi="Cambria Math" w:cstheme="minorHAnsi"/>
            <w:color w:val="000000" w:themeColor="text1"/>
          </w:rPr>
          <m:t>E(X)=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tf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dt</m:t>
            </m:r>
          </m:e>
        </m:nary>
      </m:oMath>
    </w:p>
    <w:p w14:paraId="4159BC4E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20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0,015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-0,00075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dt</m:t>
            </m:r>
          </m:e>
        </m:nary>
      </m:oMath>
    </w:p>
    <w:p w14:paraId="2A99DA13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         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0,005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-0,0001875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t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4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mP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</m:mr>
          <m:mr>
            <m:e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e>
          </m:mr>
        </m:m>
      </m:oMath>
    </w:p>
    <w:p w14:paraId="6B4FC74B" w14:textId="77777777" w:rsidR="008435C3" w:rsidRPr="000209A4" w:rsidRDefault="008435C3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=0,005×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-0,0001875×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-0=10</m:t>
          </m:r>
        </m:oMath>
      </m:oMathPara>
    </w:p>
    <w:p w14:paraId="6E9D7185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2918DD19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39E6E392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9B5298F" w14:textId="2C0FEFA6" w:rsidR="00312ADF" w:rsidRPr="000209A4" w:rsidRDefault="000209A4" w:rsidP="00312ADF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312ADF"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>Loi uniforme</w:t>
      </w:r>
    </w:p>
    <w:p w14:paraId="660844C3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642E9AB" w14:textId="77777777" w:rsidR="00EA3960" w:rsidRPr="000209A4" w:rsidRDefault="00EA3960" w:rsidP="00EA396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1)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 xml:space="preserve">Loi uniforme sur </w:t>
      </w:r>
      <m:oMath>
        <m:r>
          <w:rPr>
            <w:rFonts w:ascii="Cambria Math" w:hAnsi="Cambria Math" w:cstheme="minorHAnsi"/>
            <w:color w:val="000000" w:themeColor="text1"/>
            <w:u w:val="single"/>
          </w:rPr>
          <m:t>[0 ;1]</m:t>
        </m:r>
      </m:oMath>
    </w:p>
    <w:p w14:paraId="300B367D" w14:textId="77777777" w:rsidR="00EA3960" w:rsidRPr="000209A4" w:rsidRDefault="00EA3960" w:rsidP="00312ADF">
      <w:pPr>
        <w:spacing w:after="0"/>
        <w:rPr>
          <w:rFonts w:asciiTheme="minorHAnsi" w:hAnsiTheme="minorHAnsi" w:cstheme="minorHAnsi"/>
        </w:rPr>
      </w:pPr>
    </w:p>
    <w:p w14:paraId="7368A05C" w14:textId="258618B5" w:rsidR="000209A4" w:rsidRPr="000209A4" w:rsidRDefault="00761641" w:rsidP="000209A4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 :</w:t>
      </w:r>
      <w:r w:rsidR="000209A4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Des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machine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rempli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ssent d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es bouteilles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de lait de 1 litre. L’une d’entre elles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est d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é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fectueuse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et, </w:t>
      </w:r>
      <w:r w:rsidR="00FC2299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au passage de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chaque bouteille, elle se bloque après une quantité </w:t>
      </w:r>
      <w:r w:rsidR="00CB26F0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aléatoire de lait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versée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="00CB26F0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et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comprise entre 0 et 1 litre. </w:t>
      </w:r>
    </w:p>
    <w:p w14:paraId="0EF16614" w14:textId="62626279" w:rsidR="0019081D" w:rsidRPr="000209A4" w:rsidRDefault="00761641" w:rsidP="00761641">
      <w:pPr>
        <w:shd w:val="clear" w:color="auto" w:fill="FFFFFF"/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Soit </w:t>
      </w:r>
      <m:oMath>
        <m:r>
          <w:rPr>
            <w:rFonts w:ascii="Cambria Math" w:eastAsia="Times New Roman" w:hAnsi="Cambria Math" w:cstheme="minorHAnsi"/>
            <w:color w:val="000000" w:themeColor="text1"/>
            <w:shd w:val="clear" w:color="auto" w:fill="FFFFFF"/>
          </w:rPr>
          <m:t>X</m:t>
        </m:r>
      </m:oMath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la quantit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é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de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lait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  <w:r w:rsidR="0019081D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versée par la machine défectueuse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. </w:t>
      </w:r>
    </w:p>
    <w:p w14:paraId="5DE5B98C" w14:textId="77777777" w:rsidR="00761641" w:rsidRPr="000209A4" w:rsidRDefault="0019081D" w:rsidP="00761641">
      <w:pPr>
        <w:shd w:val="clear" w:color="auto" w:fill="FFFFFF"/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lastRenderedPageBreak/>
        <w:t xml:space="preserve">On dit que </w:t>
      </w:r>
      <m:oMath>
        <m:r>
          <w:rPr>
            <w:rFonts w:ascii="Cambria Math" w:eastAsia="Times New Roman" w:hAnsi="Cambria Math" w:cstheme="minorHAnsi"/>
            <w:color w:val="000000" w:themeColor="text1"/>
            <w:shd w:val="clear" w:color="auto" w:fill="FFFFFF"/>
          </w:rPr>
          <m:t>X</m:t>
        </m:r>
      </m:oMath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suit une loi uniforme sur l’intervalle [0 ;1].</w:t>
      </w:r>
      <w:r w:rsidR="00761641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</w:t>
      </w:r>
    </w:p>
    <w:p w14:paraId="510C171C" w14:textId="77777777" w:rsidR="00761641" w:rsidRPr="000209A4" w:rsidRDefault="00761641" w:rsidP="00312ADF">
      <w:pPr>
        <w:spacing w:after="0"/>
        <w:rPr>
          <w:rFonts w:asciiTheme="minorHAnsi" w:hAnsiTheme="minorHAnsi" w:cstheme="minorHAnsi"/>
        </w:rPr>
      </w:pPr>
    </w:p>
    <w:p w14:paraId="57DF728C" w14:textId="77777777" w:rsidR="00B92DFA" w:rsidRPr="000209A4" w:rsidRDefault="00B92DFA" w:rsidP="00B92D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La </w:t>
      </w:r>
      <w:r w:rsidRPr="000209A4">
        <w:rPr>
          <w:rFonts w:asciiTheme="minorHAnsi" w:hAnsiTheme="minorHAnsi" w:cstheme="minorHAnsi"/>
          <w:b/>
          <w:bCs/>
          <w:color w:val="FF0000"/>
        </w:rPr>
        <w:t>loi uniforme</w:t>
      </w:r>
      <w:r w:rsidRPr="000209A4">
        <w:rPr>
          <w:rFonts w:asciiTheme="minorHAnsi" w:hAnsiTheme="minorHAnsi" w:cstheme="minorHAnsi"/>
          <w:color w:val="FF0000"/>
        </w:rPr>
        <w:t xml:space="preserve">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;1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notée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0 ;1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est la loi ayant pour densité de probabilité la fonction constante </w:t>
      </w:r>
      <w:r w:rsidRPr="000209A4">
        <w:rPr>
          <w:rFonts w:asciiTheme="minorHAnsi" w:hAnsiTheme="minorHAnsi" w:cstheme="minorHAnsi"/>
          <w:i/>
          <w:color w:val="FF0000"/>
        </w:rPr>
        <w:t>f</w:t>
      </w:r>
      <w:r w:rsidRPr="000209A4">
        <w:rPr>
          <w:rFonts w:asciiTheme="minorHAnsi" w:hAnsiTheme="minorHAnsi" w:cstheme="minorHAnsi"/>
          <w:color w:val="FF0000"/>
        </w:rPr>
        <w:t xml:space="preserve"> 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;1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par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=1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323A5BD9" w14:textId="77777777" w:rsidR="00B00B6B" w:rsidRPr="000209A4" w:rsidRDefault="00B00B6B" w:rsidP="00312ADF">
      <w:pPr>
        <w:spacing w:after="0"/>
        <w:rPr>
          <w:rFonts w:asciiTheme="minorHAnsi" w:hAnsiTheme="minorHAnsi" w:cstheme="minorHAnsi"/>
        </w:rPr>
      </w:pPr>
    </w:p>
    <w:p w14:paraId="03E25865" w14:textId="77777777" w:rsidR="00EA396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</w:r>
      <w:r w:rsidR="002C79C3" w:rsidRPr="000209A4">
        <w:rPr>
          <w:rFonts w:asciiTheme="minorHAnsi" w:hAnsiTheme="minorHAnsi" w:cstheme="minorHAnsi"/>
          <w:color w:val="000000" w:themeColor="text1"/>
        </w:rPr>
        <w:t>2</w:t>
      </w:r>
      <w:r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="002C79C3" w:rsidRPr="000209A4">
        <w:rPr>
          <w:rFonts w:asciiTheme="minorHAnsi" w:hAnsiTheme="minorHAnsi" w:cstheme="minorHAnsi"/>
          <w:color w:val="000000" w:themeColor="text1"/>
          <w:u w:val="single"/>
        </w:rPr>
        <w:t xml:space="preserve">Loi uniforme sur </w:t>
      </w:r>
      <m:oMath>
        <m:r>
          <w:rPr>
            <w:rFonts w:ascii="Cambria Math" w:hAnsi="Cambria Math" w:cstheme="minorHAnsi"/>
            <w:color w:val="000000" w:themeColor="text1"/>
            <w:u w:val="single"/>
          </w:rPr>
          <m:t>[a ;b]</m:t>
        </m:r>
      </m:oMath>
    </w:p>
    <w:p w14:paraId="1D65D5E3" w14:textId="77777777" w:rsidR="00EA3960" w:rsidRPr="000209A4" w:rsidRDefault="00EA3960" w:rsidP="00A023A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6CB2BF8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</w:t>
      </w:r>
      <w:r w:rsidR="002C79C3" w:rsidRPr="000209A4">
        <w:rPr>
          <w:rFonts w:asciiTheme="minorHAnsi" w:hAnsiTheme="minorHAnsi" w:cstheme="minorHAnsi"/>
          <w:color w:val="000000" w:themeColor="text1"/>
          <w:u w:val="single"/>
        </w:rPr>
        <w:t> :</w:t>
      </w:r>
    </w:p>
    <w:p w14:paraId="1B62C660" w14:textId="77777777" w:rsidR="00DC1421" w:rsidRPr="000209A4" w:rsidRDefault="00DC1421" w:rsidP="00DC1421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37611F53" w14:textId="77777777" w:rsidR="00DC1421" w:rsidRPr="000209A4" w:rsidRDefault="003902F4" w:rsidP="00DC1421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077DA59" wp14:editId="31005450">
            <wp:extent cx="167005" cy="167005"/>
            <wp:effectExtent l="0" t="0" r="0" b="0"/>
            <wp:docPr id="3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https://youtu.be/yk4ni_iqxKk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3FB93D0" w14:textId="77777777" w:rsidR="00DC1421" w:rsidRPr="000209A4" w:rsidRDefault="00DC1421" w:rsidP="00A023A0">
      <w:pPr>
        <w:spacing w:after="0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</w:p>
    <w:p w14:paraId="0562522E" w14:textId="77777777" w:rsidR="00A023A0" w:rsidRPr="000209A4" w:rsidRDefault="00A023A0" w:rsidP="00A023A0">
      <w:pPr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Suite à un problème de réseau, un client contacte le service après-vente de son</w:t>
      </w:r>
      <w:r w:rsidRPr="000209A4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opérateur. Un conseiller l’informe qu'un technicien le </w:t>
      </w:r>
      <w:r w:rsidR="00FC2299"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rappellera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 pour une intervention à distance entre</w:t>
      </w:r>
      <w:r w:rsidRPr="000209A4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14h et 15h. Sachant que ce technicien appelle de manière aléatoire sur le créneau donné, on souhaite calculer la probabilité que le client patiente entre 15 et 40 minutes.</w:t>
      </w:r>
    </w:p>
    <w:p w14:paraId="27F76A5B" w14:textId="77777777" w:rsidR="00A023A0" w:rsidRPr="000209A4" w:rsidRDefault="00A023A0" w:rsidP="00A023A0">
      <w:pPr>
        <w:spacing w:after="0"/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>On désigne par T la variable aléatoire continue qui donne le temps d’attente en minutes.</w:t>
      </w:r>
    </w:p>
    <w:p w14:paraId="59B7EF03" w14:textId="77777777" w:rsidR="00A023A0" w:rsidRPr="000209A4" w:rsidRDefault="003A6912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- </w:t>
      </w:r>
      <w:r w:rsidR="00A023A0" w:rsidRPr="000209A4">
        <w:rPr>
          <w:rFonts w:asciiTheme="minorHAnsi" w:hAnsiTheme="minorHAnsi" w:cstheme="minorHAnsi"/>
          <w:color w:val="000000" w:themeColor="text1"/>
        </w:rPr>
        <w:t>On a donc :</w:t>
      </w:r>
      <m:oMath>
        <m:r>
          <w:rPr>
            <w:rFonts w:ascii="Cambria Math" w:hAnsi="Cambria Math" w:cstheme="minorHAnsi"/>
            <w:color w:val="000000" w:themeColor="text1"/>
          </w:rPr>
          <m:t xml:space="preserve"> 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15≤T</m:t>
            </m:r>
            <m:r>
              <w:rPr>
                <w:rFonts w:ascii="Cambria Math" w:hAnsi="Cambria Math" w:cstheme="minorHAnsi"/>
                <w:noProof/>
                <w:color w:val="000000" w:themeColor="text1"/>
              </w:rPr>
              <m:t>≤</m:t>
            </m:r>
            <m:r>
              <w:rPr>
                <w:rFonts w:ascii="Cambria Math" w:hAnsi="Cambria Math" w:cstheme="minorHAnsi"/>
                <w:color w:val="000000" w:themeColor="text1"/>
              </w:rPr>
              <m:t>40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40-15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12</m:t>
            </m:r>
          </m:den>
        </m:f>
      </m:oMath>
    </w:p>
    <w:p w14:paraId="00592AA6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7C5CCA3" w14:textId="77777777" w:rsidR="00A023A0" w:rsidRPr="000209A4" w:rsidRDefault="003A6912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- </w:t>
      </w:r>
      <w:r w:rsidR="00A023A0" w:rsidRPr="000209A4">
        <w:rPr>
          <w:rFonts w:asciiTheme="minorHAnsi" w:hAnsiTheme="minorHAnsi" w:cstheme="minorHAnsi"/>
          <w:color w:val="000000" w:themeColor="text1"/>
        </w:rPr>
        <w:t xml:space="preserve">La probabilité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15≤T</m:t>
            </m:r>
            <m:r>
              <w:rPr>
                <w:rFonts w:ascii="Cambria Math" w:hAnsi="Cambria Math" w:cstheme="minorHAnsi"/>
                <w:noProof/>
                <w:color w:val="000000" w:themeColor="text1"/>
              </w:rPr>
              <m:t>≤</m:t>
            </m:r>
            <m:r>
              <w:rPr>
                <w:rFonts w:ascii="Cambria Math" w:hAnsi="Cambria Math" w:cstheme="minorHAnsi"/>
                <w:color w:val="000000" w:themeColor="text1"/>
              </w:rPr>
              <m:t>40</m:t>
            </m:r>
          </m:e>
        </m:d>
      </m:oMath>
      <w:r w:rsidR="00A023A0" w:rsidRPr="000209A4">
        <w:rPr>
          <w:rFonts w:asciiTheme="minorHAnsi" w:hAnsiTheme="minorHAnsi" w:cstheme="minorHAnsi"/>
          <w:color w:val="000000" w:themeColor="text1"/>
        </w:rPr>
        <w:t xml:space="preserve"> est l'aire sous la courbe représentative de la fonction de densité et les droites d'équation </w:t>
      </w:r>
      <m:oMath>
        <m:r>
          <w:rPr>
            <w:rFonts w:ascii="Cambria Math" w:hAnsi="Cambria Math" w:cstheme="minorHAnsi"/>
            <w:color w:val="000000" w:themeColor="text1"/>
          </w:rPr>
          <m:t>x=15</m:t>
        </m:r>
      </m:oMath>
      <w:r w:rsidR="00A023A0" w:rsidRPr="000209A4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x=40</m:t>
        </m:r>
      </m:oMath>
      <w:r w:rsidR="00A023A0" w:rsidRPr="000209A4">
        <w:rPr>
          <w:rFonts w:asciiTheme="minorHAnsi" w:hAnsiTheme="minorHAnsi" w:cstheme="minorHAnsi"/>
          <w:color w:val="000000" w:themeColor="text1"/>
        </w:rPr>
        <w:t>.</w:t>
      </w:r>
    </w:p>
    <w:p w14:paraId="7A487B1B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fonction de densité est la fonction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définie par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49A7A6A1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3FB05703" w14:textId="77777777" w:rsidR="00A023A0" w:rsidRPr="000209A4" w:rsidRDefault="003902F4" w:rsidP="00A023A0">
      <w:pPr>
        <w:spacing w:after="0"/>
        <w:jc w:val="center"/>
        <w:rPr>
          <w:rFonts w:asciiTheme="minorHAnsi" w:eastAsia="Times New Roman" w:hAnsiTheme="minorHAnsi" w:cstheme="minorHAnsi"/>
        </w:rPr>
      </w:pPr>
      <w:r w:rsidRPr="000209A4">
        <w:rPr>
          <w:rFonts w:asciiTheme="minorHAnsi" w:eastAsia="Times New Roman" w:hAnsiTheme="minorHAnsi" w:cstheme="minorHAnsi"/>
          <w:noProof/>
        </w:rPr>
        <w:drawing>
          <wp:inline distT="0" distB="0" distL="0" distR="0" wp14:anchorId="74AF3B94" wp14:editId="018D97A7">
            <wp:extent cx="2910205" cy="1583055"/>
            <wp:effectExtent l="0" t="0" r="0" b="0"/>
            <wp:docPr id="47" name="Image 47" descr="Doc 23 juin 2014 21_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 23 juin 2014 21_5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17905" r="2922" b="1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F6D6" w14:textId="77777777" w:rsidR="006B7E6B" w:rsidRPr="000209A4" w:rsidRDefault="006B7E6B" w:rsidP="00A023A0">
      <w:pPr>
        <w:spacing w:after="0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</w:p>
    <w:p w14:paraId="05386D67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eastAsia="Times New Roman" w:hAnsiTheme="minorHAnsi" w:cstheme="minorHAnsi"/>
          <w:color w:val="000000" w:themeColor="text1"/>
          <w:shd w:val="clear" w:color="auto" w:fill="FFFFFF"/>
        </w:rPr>
        <w:t xml:space="preserve">On retrouve ainsi :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15</m:t>
            </m:r>
            <m:r>
              <w:rPr>
                <w:rFonts w:ascii="Cambria Math" w:hAnsi="Cambria Math" w:cstheme="minorHAnsi"/>
                <w:i/>
                <w:noProof/>
                <w:color w:val="000000" w:themeColor="text1"/>
                <w:position w:val="-4"/>
              </w:rPr>
              <w:object w:dxaOrig="200" w:dyaOrig="240" w14:anchorId="50C661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0.5pt;height:12pt;mso-width-percent:0;mso-height-percent:0;mso-width-percent:0;mso-height-percent:0" o:ole="">
                  <v:imagedata r:id="rId16" o:title=""/>
                </v:shape>
                <o:OLEObject Type="Embed" ProgID="Equation.DSMT4" ShapeID="_x0000_i1026" DrawAspect="Content" ObjectID="_1797512443" r:id="rId17"/>
              </w:object>
            </m:r>
            <m:r>
              <w:rPr>
                <w:rFonts w:ascii="Cambria Math" w:hAnsi="Cambria Math" w:cstheme="minorHAnsi"/>
                <w:color w:val="000000" w:themeColor="text1"/>
              </w:rPr>
              <m:t>T</m:t>
            </m:r>
            <m:r>
              <w:rPr>
                <w:rFonts w:ascii="Cambria Math" w:hAnsi="Cambria Math" w:cstheme="minorHAnsi"/>
                <w:i/>
                <w:noProof/>
                <w:color w:val="000000" w:themeColor="text1"/>
                <w:position w:val="-4"/>
              </w:rPr>
              <w:object w:dxaOrig="200" w:dyaOrig="240" w14:anchorId="659864FD">
                <v:shape id="_x0000_i1025" type="#_x0000_t75" alt="" style="width:10.5pt;height:12pt;mso-width-percent:0;mso-height-percent:0;mso-width-percent:0;mso-height-percent:0" o:ole="">
                  <v:imagedata r:id="rId16" o:title=""/>
                </v:shape>
                <o:OLEObject Type="Embed" ProgID="Equation.DSMT4" ShapeID="_x0000_i1025" DrawAspect="Content" ObjectID="_1797512444" r:id="rId18"/>
              </w:object>
            </m:r>
            <m:r>
              <w:rPr>
                <w:rFonts w:ascii="Cambria Math" w:hAnsi="Cambria Math" w:cstheme="minorHAnsi"/>
                <w:color w:val="000000" w:themeColor="text1"/>
              </w:rPr>
              <m:t>40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40-15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25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60</m:t>
            </m:r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32"/>
                <w:szCs w:val="32"/>
              </w:rPr>
              <m:t>12</m:t>
            </m:r>
          </m:den>
        </m:f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60C9AD0E" w14:textId="77777777" w:rsidR="00A023A0" w:rsidRPr="000209A4" w:rsidRDefault="00A023A0" w:rsidP="00312ADF">
      <w:pPr>
        <w:spacing w:after="0"/>
        <w:rPr>
          <w:rFonts w:asciiTheme="minorHAnsi" w:hAnsiTheme="minorHAnsi" w:cstheme="minorHAnsi"/>
        </w:rPr>
      </w:pPr>
    </w:p>
    <w:p w14:paraId="3400EB79" w14:textId="1ECA1651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0209A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Pr="000209A4">
        <w:rPr>
          <w:rFonts w:asciiTheme="minorHAnsi" w:hAnsiTheme="minorHAnsi" w:cstheme="minorHAnsi"/>
          <w:color w:val="FF0000"/>
        </w:rPr>
        <w:t xml:space="preserve"> deux réels tels que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a&lt;b</m:t>
        </m:r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22563E53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La </w:t>
      </w:r>
      <w:r w:rsidRPr="000209A4">
        <w:rPr>
          <w:rFonts w:asciiTheme="minorHAnsi" w:hAnsiTheme="minorHAnsi" w:cstheme="minorHAnsi"/>
          <w:b/>
          <w:bCs/>
          <w:color w:val="FF0000"/>
        </w:rPr>
        <w:t>loi uniforme</w:t>
      </w:r>
      <w:r w:rsidRPr="000209A4">
        <w:rPr>
          <w:rFonts w:asciiTheme="minorHAnsi" w:hAnsiTheme="minorHAnsi" w:cstheme="minorHAnsi"/>
          <w:color w:val="FF0000"/>
        </w:rPr>
        <w:t xml:space="preserve"> sur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>, notée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est la loi ayant pour densité de probabilité la fonction constante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w:r w:rsidRPr="000209A4">
        <w:rPr>
          <w:rFonts w:asciiTheme="minorHAnsi" w:hAnsiTheme="minorHAnsi" w:cstheme="minorHAnsi"/>
          <w:color w:val="FF0000"/>
        </w:rPr>
        <w:t xml:space="preserve">définie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 par :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b-a</m:t>
            </m:r>
          </m:den>
        </m:f>
      </m:oMath>
      <w:r w:rsidR="005F64F6" w:rsidRPr="000209A4">
        <w:rPr>
          <w:rFonts w:asciiTheme="minorHAnsi" w:hAnsiTheme="minorHAnsi" w:cstheme="minorHAnsi"/>
          <w:color w:val="FF0000"/>
        </w:rPr>
        <w:t>.</w:t>
      </w:r>
    </w:p>
    <w:p w14:paraId="701CD306" w14:textId="3BA116DA" w:rsidR="003A6912" w:rsidRPr="000209A4" w:rsidRDefault="003902F4" w:rsidP="000209A4">
      <w:pP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002CA645" wp14:editId="21B51987">
            <wp:extent cx="2805952" cy="1694329"/>
            <wp:effectExtent l="0" t="0" r="1270" b="0"/>
            <wp:docPr id="56" name="Image 56" descr="Capture d’écran 2012-06-06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pture d’écran 2012-06-06 à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62" cy="17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837E" w14:textId="77777777" w:rsidR="00185019" w:rsidRPr="000209A4" w:rsidRDefault="00185019" w:rsidP="00185019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ab/>
        <w:t xml:space="preserve">3)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Fonction de répartition</w:t>
      </w:r>
    </w:p>
    <w:p w14:paraId="39394B6C" w14:textId="77777777" w:rsidR="00185019" w:rsidRPr="000209A4" w:rsidRDefault="00185019" w:rsidP="00312ADF">
      <w:pPr>
        <w:spacing w:after="0"/>
        <w:rPr>
          <w:rFonts w:asciiTheme="minorHAnsi" w:hAnsiTheme="minorHAnsi" w:cstheme="minorHAnsi"/>
        </w:rPr>
      </w:pPr>
    </w:p>
    <w:p w14:paraId="660F2F1F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CB26F0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uniforme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6F8F9DA3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de</w:t>
      </w:r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on a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a≤X</m:t>
            </m:r>
            <m:r>
              <w:rPr>
                <w:rFonts w:ascii="Cambria Math" w:hAnsi="Cambria Math" w:cstheme="minorHAnsi"/>
                <w:noProof/>
                <w:color w:val="FF0000"/>
              </w:rPr>
              <m:t>≤</m:t>
            </m:r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5F64F6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x-a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b-a</m:t>
            </m:r>
          </m:den>
        </m:f>
      </m:oMath>
      <w:r w:rsidR="005F64F6" w:rsidRPr="000209A4">
        <w:rPr>
          <w:rFonts w:asciiTheme="minorHAnsi" w:hAnsiTheme="minorHAnsi" w:cstheme="minorHAnsi"/>
          <w:color w:val="FF0000"/>
        </w:rPr>
        <w:t>.</w:t>
      </w:r>
    </w:p>
    <w:p w14:paraId="739F6D33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u w:val="single"/>
        </w:rPr>
      </w:pPr>
    </w:p>
    <w:p w14:paraId="462D2873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Démonstration :</w:t>
      </w:r>
    </w:p>
    <w:p w14:paraId="4D75A569" w14:textId="77777777" w:rsidR="00E84A07" w:rsidRPr="000209A4" w:rsidRDefault="00E84A07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a≤X</m:t>
              </m:r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≤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</w:rPr>
                <m:t>dt</m:t>
              </m:r>
            </m:e>
          </m:nary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b-a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t</m:t>
              </m:r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mP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m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a</m:t>
                </m:r>
              </m:e>
            </m:mr>
          </m:m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x-a</m:t>
              </m:r>
            </m:num>
            <m:den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b-a</m:t>
              </m:r>
            </m:den>
          </m:f>
        </m:oMath>
      </m:oMathPara>
    </w:p>
    <w:p w14:paraId="35577A9F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color w:val="FF0000"/>
        </w:rPr>
      </w:pPr>
    </w:p>
    <w:p w14:paraId="7807F88E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color w:val="FF0000"/>
        </w:rPr>
      </w:pPr>
    </w:p>
    <w:p w14:paraId="64D754C6" w14:textId="77777777" w:rsidR="00312ADF" w:rsidRPr="000209A4" w:rsidRDefault="001C177D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</w:rPr>
        <w:tab/>
      </w:r>
      <w:r w:rsidR="002C79C3" w:rsidRPr="000209A4">
        <w:rPr>
          <w:rFonts w:asciiTheme="minorHAnsi" w:hAnsiTheme="minorHAnsi" w:cstheme="minorHAnsi"/>
        </w:rPr>
        <w:t>4</w:t>
      </w:r>
      <w:r w:rsidR="00312ADF" w:rsidRPr="000209A4">
        <w:rPr>
          <w:rFonts w:asciiTheme="minorHAnsi" w:hAnsiTheme="minorHAnsi" w:cstheme="minorHAnsi"/>
        </w:rPr>
        <w:t xml:space="preserve">) </w:t>
      </w:r>
      <w:r w:rsidR="00312ADF" w:rsidRPr="000209A4">
        <w:rPr>
          <w:rFonts w:asciiTheme="minorHAnsi" w:hAnsiTheme="minorHAnsi" w:cstheme="minorHAnsi"/>
          <w:u w:val="single"/>
        </w:rPr>
        <w:t>Espérance mathématique</w:t>
      </w:r>
    </w:p>
    <w:p w14:paraId="33DC0D11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FF0000"/>
        </w:rPr>
      </w:pPr>
    </w:p>
    <w:p w14:paraId="1BEE168D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CB26F0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uniforme</w:t>
      </w:r>
      <w:r w:rsidR="00E84A07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17E3DCBE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 : </w:t>
      </w:r>
      <m:oMath>
        <m:r>
          <w:rPr>
            <w:rFonts w:ascii="Cambria Math" w:hAnsi="Cambria Math" w:cstheme="minorHAnsi"/>
            <w:color w:val="FF0000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E84A07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a+b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2</m:t>
            </m:r>
          </m:den>
        </m:f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1B981D5F" w14:textId="77777777" w:rsidR="00185019" w:rsidRPr="000209A4" w:rsidRDefault="00185019" w:rsidP="00312ADF">
      <w:pPr>
        <w:spacing w:after="0"/>
        <w:rPr>
          <w:rFonts w:asciiTheme="minorHAnsi" w:hAnsiTheme="minorHAnsi" w:cstheme="minorHAnsi"/>
          <w:u w:val="single"/>
        </w:rPr>
      </w:pPr>
    </w:p>
    <w:p w14:paraId="35AB8FC4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Démonstration :</w:t>
      </w:r>
    </w:p>
    <w:p w14:paraId="11B72C45" w14:textId="77777777" w:rsidR="00E84A07" w:rsidRPr="000209A4" w:rsidRDefault="00E84A07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</w:p>
    <w:p w14:paraId="3B2A1348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t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</w:rPr>
                <m:t>dt</m:t>
              </m:r>
            </m:e>
          </m:nary>
        </m:oMath>
      </m:oMathPara>
    </w:p>
    <w:p w14:paraId="58327E2E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b-a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t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e>
          </m:d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mP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b</m:t>
                </m:r>
              </m:e>
            </m:mr>
            <m:m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a</m:t>
                </m:r>
              </m:e>
            </m:mr>
          </m:m>
        </m:oMath>
      </m:oMathPara>
    </w:p>
    <w:p w14:paraId="241FA06D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b-a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e>
          </m:d>
        </m:oMath>
      </m:oMathPara>
    </w:p>
    <w:p w14:paraId="6C5A36C8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e>
              </m:d>
            </m:den>
          </m:f>
        </m:oMath>
      </m:oMathPara>
    </w:p>
    <w:p w14:paraId="5BF497E8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b+a</m:t>
                  </m:r>
                </m:e>
              </m:d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b-a</m:t>
                  </m:r>
                </m:e>
              </m:d>
            </m:den>
          </m:f>
        </m:oMath>
      </m:oMathPara>
    </w:p>
    <w:p w14:paraId="517485DB" w14:textId="77777777" w:rsidR="00E84A07" w:rsidRPr="000209A4" w:rsidRDefault="00E84A07" w:rsidP="00E84A07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a+b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</m:oMath>
      </m:oMathPara>
    </w:p>
    <w:p w14:paraId="7E4015F2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B96DAA0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 :</w:t>
      </w:r>
    </w:p>
    <w:p w14:paraId="654E13C0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Dans l’exemple précédent,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suit </w:t>
      </w:r>
      <w:r w:rsidR="00CB26F0" w:rsidRPr="000209A4">
        <w:rPr>
          <w:rFonts w:asciiTheme="minorHAnsi" w:hAnsiTheme="minorHAnsi" w:cstheme="minorHAnsi"/>
          <w:color w:val="000000" w:themeColor="text1"/>
        </w:rPr>
        <w:t>la</w:t>
      </w:r>
      <w:r w:rsidRPr="000209A4">
        <w:rPr>
          <w:rFonts w:asciiTheme="minorHAnsi" w:hAnsiTheme="minorHAnsi" w:cstheme="minorHAnsi"/>
          <w:color w:val="000000" w:themeColor="text1"/>
        </w:rPr>
        <w:t xml:space="preserve"> loi uniforme</w:t>
      </w:r>
      <w:r w:rsidR="00E84A07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0 ;60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000000" w:themeColor="text1"/>
        </w:rPr>
        <w:t xml:space="preserve">. </w:t>
      </w:r>
    </w:p>
    <w:p w14:paraId="7F588EAE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Ainsi : </w:t>
      </w:r>
      <m:oMath>
        <m:r>
          <w:rPr>
            <w:rFonts w:ascii="Cambria Math" w:hAnsi="Cambria Math" w:cstheme="minorHAnsi"/>
            <w:color w:val="000000" w:themeColor="text1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T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E84A07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0+60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E84A07" w:rsidRPr="000209A4">
        <w:rPr>
          <w:rFonts w:asciiTheme="minorHAnsi" w:hAnsiTheme="minorHAnsi" w:cstheme="minorHAnsi"/>
          <w:noProof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=30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03669290" w14:textId="77777777" w:rsidR="00A023A0" w:rsidRPr="000209A4" w:rsidRDefault="00A023A0" w:rsidP="00A023A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Sur un grand nombre d’appels au service, un client peut espérer attendre 30 min.</w:t>
      </w:r>
    </w:p>
    <w:p w14:paraId="111160C7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2BA6A30" w14:textId="77777777" w:rsidR="00C531C0" w:rsidRPr="000209A4" w:rsidRDefault="00C531C0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488A09C" w14:textId="77777777" w:rsidR="00185019" w:rsidRPr="000209A4" w:rsidRDefault="00185019" w:rsidP="00185019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</w:r>
      <w:r w:rsidR="002C79C3" w:rsidRPr="000209A4">
        <w:rPr>
          <w:rFonts w:asciiTheme="minorHAnsi" w:hAnsiTheme="minorHAnsi" w:cstheme="minorHAnsi"/>
          <w:color w:val="000000" w:themeColor="text1"/>
        </w:rPr>
        <w:t>5</w:t>
      </w:r>
      <w:r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Variance</w:t>
      </w:r>
    </w:p>
    <w:p w14:paraId="28864D1A" w14:textId="77777777" w:rsidR="00185019" w:rsidRPr="000209A4" w:rsidRDefault="00185019" w:rsidP="00185019">
      <w:pPr>
        <w:spacing w:after="0"/>
        <w:rPr>
          <w:rFonts w:asciiTheme="minorHAnsi" w:hAnsiTheme="minorHAnsi" w:cstheme="minorHAnsi"/>
          <w:color w:val="FF0000"/>
        </w:rPr>
      </w:pPr>
    </w:p>
    <w:p w14:paraId="43489C69" w14:textId="77777777" w:rsidR="00185019" w:rsidRPr="000209A4" w:rsidRDefault="00185019" w:rsidP="0018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CB26F0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uniforme</w:t>
      </w:r>
      <w:r w:rsidR="00E84A07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U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a ;b</m:t>
                </m:r>
              </m:e>
            </m:d>
          </m:e>
        </m:d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53A54A4D" w14:textId="77777777" w:rsidR="00185019" w:rsidRPr="000209A4" w:rsidRDefault="00185019" w:rsidP="0018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>Alors :</w:t>
      </w:r>
      <w:r w:rsidRPr="000209A4">
        <w:rPr>
          <w:rFonts w:asciiTheme="minorHAnsi" w:hAnsiTheme="minorHAnsi" w:cstheme="minorHAnsi"/>
          <w:b/>
          <w:noProof/>
          <w:color w:val="FF0000"/>
        </w:rPr>
        <w:t xml:space="preserve"> </w:t>
      </w:r>
      <m:oMath>
        <m:r>
          <w:rPr>
            <w:rFonts w:ascii="Cambria Math" w:hAnsi="Cambria Math" w:cstheme="minorHAnsi"/>
            <w:noProof/>
            <w:color w:val="FF0000"/>
          </w:rPr>
          <m:t>V</m:t>
        </m:r>
        <m:d>
          <m:dPr>
            <m:ctrlPr>
              <w:rPr>
                <w:rFonts w:ascii="Cambria Math" w:hAnsi="Cambria Math" w:cstheme="minorHAnsi"/>
                <w:bCs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</m:t>
        </m:r>
        <m:f>
          <m:fPr>
            <m:ctrlPr>
              <w:rPr>
                <w:rFonts w:ascii="Cambria Math" w:hAnsi="Cambria Math" w:cstheme="minorHAnsi"/>
                <w:bCs/>
                <w:i/>
                <w:noProof/>
                <w:color w:val="FF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Cs/>
                    <w:i/>
                    <w:noProof/>
                    <w:color w:val="FF0000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color w:val="FF0000"/>
                        <w:sz w:val="32"/>
                        <w:szCs w:val="32"/>
                      </w:rPr>
                      <m:t>b-a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noProof/>
                    <w:color w:val="FF0000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12</m:t>
            </m:r>
          </m:den>
        </m:f>
      </m:oMath>
      <w:r w:rsidRPr="000209A4">
        <w:rPr>
          <w:rFonts w:asciiTheme="minorHAnsi" w:hAnsiTheme="minorHAnsi" w:cstheme="minorHAnsi"/>
          <w:bCs/>
          <w:color w:val="FF0000"/>
        </w:rPr>
        <w:t>.</w:t>
      </w:r>
    </w:p>
    <w:p w14:paraId="072043DE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7BD85198" w14:textId="77777777" w:rsidR="00185019" w:rsidRPr="000209A4" w:rsidRDefault="00185019" w:rsidP="00312ADF">
      <w:pPr>
        <w:spacing w:after="0"/>
        <w:rPr>
          <w:rFonts w:asciiTheme="minorHAnsi" w:hAnsiTheme="minorHAnsi" w:cstheme="minorHAnsi"/>
        </w:rPr>
      </w:pPr>
    </w:p>
    <w:p w14:paraId="34BF2C08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370FDC9" w14:textId="4D34970C" w:rsidR="00312ADF" w:rsidRPr="000209A4" w:rsidRDefault="000209A4" w:rsidP="00312ADF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312ADF" w:rsidRPr="000209A4">
        <w:rPr>
          <w:rFonts w:asciiTheme="minorHAnsi" w:hAnsiTheme="minorHAnsi" w:cstheme="minorHAnsi"/>
          <w:b/>
          <w:bCs/>
          <w:color w:val="FF0000"/>
          <w:sz w:val="32"/>
          <w:szCs w:val="32"/>
        </w:rPr>
        <w:t>Loi exponentielle</w:t>
      </w:r>
    </w:p>
    <w:p w14:paraId="00C4F4E5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1EF3A5B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1)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Définition et propriétés</w:t>
      </w:r>
    </w:p>
    <w:p w14:paraId="042A5ED7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88523E6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Définition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color w:val="FF0000"/>
        </w:rPr>
        <w:t xml:space="preserve"> un réel strictement positif.</w:t>
      </w:r>
    </w:p>
    <w:p w14:paraId="56BF232E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La </w:t>
      </w:r>
      <w:r w:rsidRPr="000209A4">
        <w:rPr>
          <w:rFonts w:asciiTheme="minorHAnsi" w:hAnsiTheme="minorHAnsi" w:cstheme="minorHAnsi"/>
          <w:b/>
          <w:bCs/>
          <w:color w:val="FF0000"/>
        </w:rPr>
        <w:t>loi exponentielle</w:t>
      </w:r>
      <w:r w:rsidRPr="000209A4">
        <w:rPr>
          <w:rFonts w:asciiTheme="minorHAnsi" w:hAnsiTheme="minorHAnsi" w:cstheme="minorHAnsi"/>
          <w:color w:val="FF0000"/>
        </w:rPr>
        <w:t xml:space="preserve"> de paramètre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color w:val="FF0000"/>
        </w:rPr>
        <w:t xml:space="preserve"> est la loi ayant pour densité de probabilité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0209A4">
        <w:rPr>
          <w:rFonts w:asciiTheme="minorHAnsi" w:hAnsiTheme="minorHAnsi" w:cstheme="minorHAnsi"/>
          <w:color w:val="FF0000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 par :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=λ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-λx</m:t>
            </m:r>
          </m:sup>
        </m:sSup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7DB57E2A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36B60506" w14:textId="77777777" w:rsidR="00312ADF" w:rsidRPr="000209A4" w:rsidRDefault="003902F4" w:rsidP="00312ADF">
      <w:pPr>
        <w:spacing w:after="0"/>
        <w:jc w:val="center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</w:rPr>
        <w:drawing>
          <wp:inline distT="0" distB="0" distL="0" distR="0" wp14:anchorId="4F093BA8" wp14:editId="30427054">
            <wp:extent cx="2595880" cy="1651635"/>
            <wp:effectExtent l="0" t="0" r="0" b="0"/>
            <wp:docPr id="71" name="Image 71" descr="Capture d’écran 2012-06-06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apture d’écran 2012-06-06 à 1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8314" w14:textId="77777777" w:rsidR="00A023A0" w:rsidRPr="000209A4" w:rsidRDefault="00A023A0" w:rsidP="00312ADF">
      <w:pPr>
        <w:spacing w:after="0"/>
        <w:rPr>
          <w:rFonts w:asciiTheme="minorHAnsi" w:hAnsiTheme="minorHAnsi" w:cstheme="minorHAnsi"/>
          <w:u w:val="single"/>
        </w:rPr>
      </w:pPr>
    </w:p>
    <w:p w14:paraId="0910968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Contextes d'utilisation :</w:t>
      </w:r>
    </w:p>
    <w:p w14:paraId="5C6C2B23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Durée de vie de composants électroniques, tremblement de terre, désintégration d'un noyau radioactif, …</w:t>
      </w:r>
    </w:p>
    <w:p w14:paraId="3CBFB2FC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1423C26" w14:textId="77777777" w:rsidR="000A2C86" w:rsidRPr="000209A4" w:rsidRDefault="000A2C86" w:rsidP="000A2C86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  <w:t xml:space="preserve">2)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Fonction de répartition</w:t>
      </w:r>
    </w:p>
    <w:p w14:paraId="050A460A" w14:textId="77777777" w:rsidR="006B7E6B" w:rsidRPr="000209A4" w:rsidRDefault="006B7E6B" w:rsidP="00312ADF">
      <w:pPr>
        <w:spacing w:after="0"/>
        <w:rPr>
          <w:rFonts w:asciiTheme="minorHAnsi" w:hAnsiTheme="minorHAnsi" w:cstheme="minorHAnsi"/>
        </w:rPr>
      </w:pPr>
    </w:p>
    <w:p w14:paraId="762DA500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i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3D527B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exponentielle de paramètre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i/>
          <w:color w:val="FF0000"/>
        </w:rPr>
        <w:t>.</w:t>
      </w:r>
    </w:p>
    <w:p w14:paraId="501FFA1E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de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0209A4">
        <w:rPr>
          <w:rFonts w:asciiTheme="minorHAnsi" w:hAnsiTheme="minorHAnsi" w:cstheme="minorHAnsi"/>
          <w:color w:val="FF0000"/>
        </w:rPr>
        <w:t xml:space="preserve">, on a : </w:t>
      </w:r>
      <m:oMath>
        <m:r>
          <w:rPr>
            <w:rFonts w:ascii="Cambria Math" w:hAnsi="Cambria Math" w:cstheme="minorHAnsi"/>
            <w:color w:val="FF0000"/>
          </w:rPr>
          <m:t>P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X≤x</m:t>
            </m:r>
          </m:e>
        </m:d>
        <m:r>
          <w:rPr>
            <w:rFonts w:ascii="Cambria Math" w:hAnsi="Cambria Math" w:cstheme="minorHAnsi"/>
            <w:color w:val="FF0000"/>
          </w:rPr>
          <m:t>=1-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-λx</m:t>
            </m:r>
          </m:sup>
        </m:sSup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75CB3A52" w14:textId="77777777" w:rsidR="0014074B" w:rsidRPr="000209A4" w:rsidRDefault="0014074B" w:rsidP="00312ADF">
      <w:pPr>
        <w:spacing w:after="0"/>
        <w:rPr>
          <w:rFonts w:asciiTheme="minorHAnsi" w:hAnsiTheme="minorHAnsi" w:cstheme="minorHAnsi"/>
        </w:rPr>
      </w:pPr>
    </w:p>
    <w:p w14:paraId="10894B6F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u w:val="single"/>
        </w:rPr>
      </w:pPr>
      <w:r w:rsidRPr="000209A4">
        <w:rPr>
          <w:rFonts w:asciiTheme="minorHAnsi" w:hAnsiTheme="minorHAnsi" w:cstheme="minorHAnsi"/>
          <w:u w:val="single"/>
        </w:rPr>
        <w:t>Exemple :</w:t>
      </w:r>
    </w:p>
    <w:p w14:paraId="7E1FADAC" w14:textId="77777777" w:rsidR="00DC1421" w:rsidRPr="000209A4" w:rsidRDefault="00DC1421" w:rsidP="00DC1421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2056A336" w14:textId="77777777" w:rsidR="00DC1421" w:rsidRPr="000209A4" w:rsidRDefault="003902F4" w:rsidP="00DC1421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FDC0740" wp14:editId="370F200E">
            <wp:extent cx="167005" cy="167005"/>
            <wp:effectExtent l="0" t="0" r="0" b="0"/>
            <wp:docPr id="7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https://youtu.be/tL8-UTORSLM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6C00EAF" w14:textId="77777777" w:rsidR="00DC1421" w:rsidRPr="000209A4" w:rsidRDefault="00DC1421" w:rsidP="00312ADF">
      <w:pPr>
        <w:spacing w:after="0"/>
        <w:rPr>
          <w:rFonts w:asciiTheme="minorHAnsi" w:hAnsiTheme="minorHAnsi" w:cstheme="minorHAnsi"/>
          <w:i/>
        </w:rPr>
      </w:pPr>
    </w:p>
    <w:p w14:paraId="01000EAB" w14:textId="77777777" w:rsidR="00312ADF" w:rsidRPr="000209A4" w:rsidRDefault="00C51554" w:rsidP="00312ADF">
      <w:pP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 xml:space="preserve">X </m:t>
        </m:r>
      </m:oMath>
      <w:proofErr w:type="gramStart"/>
      <w:r w:rsidR="00312ADF" w:rsidRPr="000209A4">
        <w:rPr>
          <w:rFonts w:asciiTheme="minorHAnsi" w:hAnsiTheme="minorHAnsi" w:cstheme="minorHAnsi"/>
          <w:color w:val="000000" w:themeColor="text1"/>
        </w:rPr>
        <w:t>une</w:t>
      </w:r>
      <w:proofErr w:type="gramEnd"/>
      <w:r w:rsidR="00312ADF" w:rsidRPr="000209A4">
        <w:rPr>
          <w:rFonts w:asciiTheme="minorHAnsi" w:hAnsiTheme="minorHAnsi" w:cstheme="minorHAnsi"/>
          <w:color w:val="000000" w:themeColor="text1"/>
        </w:rPr>
        <w:t xml:space="preserve"> variable aléatoire qui suit </w:t>
      </w:r>
      <w:r w:rsidR="003D527B" w:rsidRPr="000209A4">
        <w:rPr>
          <w:rFonts w:asciiTheme="minorHAnsi" w:hAnsiTheme="minorHAnsi" w:cstheme="minorHAnsi"/>
          <w:color w:val="000000" w:themeColor="text1"/>
        </w:rPr>
        <w:t>la</w:t>
      </w:r>
      <w:r w:rsidR="00312ADF" w:rsidRPr="000209A4">
        <w:rPr>
          <w:rFonts w:asciiTheme="minorHAnsi" w:hAnsiTheme="minorHAnsi" w:cstheme="minorHAnsi"/>
          <w:color w:val="000000" w:themeColor="text1"/>
        </w:rPr>
        <w:t xml:space="preserve"> loi exponentielle de paramètre 0,1.</w:t>
      </w:r>
    </w:p>
    <w:p w14:paraId="7A3F6759" w14:textId="77777777" w:rsidR="008E1ED0" w:rsidRPr="000209A4" w:rsidRDefault="00C51554" w:rsidP="008E1ED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1≤X≤3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-P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X&lt;1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=1-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-0,1×3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1-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-0,1×1</m:t>
                  </m:r>
                </m:sup>
              </m:sSup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-0,1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-0,3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≈0,164</m:t>
          </m:r>
        </m:oMath>
      </m:oMathPara>
    </w:p>
    <w:p w14:paraId="6D6CA822" w14:textId="77777777" w:rsidR="008E1ED0" w:rsidRPr="000209A4" w:rsidRDefault="008E1ED0" w:rsidP="008E1ED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ab/>
      </w:r>
      <w:r w:rsidR="000A2C86" w:rsidRPr="000209A4">
        <w:rPr>
          <w:rFonts w:asciiTheme="minorHAnsi" w:hAnsiTheme="minorHAnsi" w:cstheme="minorHAnsi"/>
          <w:color w:val="000000" w:themeColor="text1"/>
        </w:rPr>
        <w:t>3</w:t>
      </w:r>
      <w:r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Pr="000209A4">
        <w:rPr>
          <w:rFonts w:asciiTheme="minorHAnsi" w:hAnsiTheme="minorHAnsi" w:cstheme="minorHAnsi"/>
          <w:color w:val="000000" w:themeColor="text1"/>
          <w:u w:val="single"/>
        </w:rPr>
        <w:t>Espérance mathématique</w:t>
      </w:r>
    </w:p>
    <w:p w14:paraId="7C7B0DD2" w14:textId="77777777" w:rsidR="008E1ED0" w:rsidRPr="000209A4" w:rsidRDefault="008E1ED0" w:rsidP="008E1ED0">
      <w:pPr>
        <w:spacing w:after="0"/>
        <w:rPr>
          <w:rFonts w:asciiTheme="minorHAnsi" w:hAnsiTheme="minorHAnsi" w:cstheme="minorHAnsi"/>
        </w:rPr>
      </w:pPr>
    </w:p>
    <w:p w14:paraId="17CE19AB" w14:textId="77777777" w:rsidR="008E1ED0" w:rsidRPr="000209A4" w:rsidRDefault="008E1ED0" w:rsidP="008E1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i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3D527B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exponentielle de paramètre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i/>
          <w:color w:val="FF0000"/>
        </w:rPr>
        <w:t>.</w:t>
      </w:r>
    </w:p>
    <w:p w14:paraId="58BB69A5" w14:textId="77777777" w:rsidR="008E1ED0" w:rsidRPr="000209A4" w:rsidRDefault="008E1ED0" w:rsidP="008E1ED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 : </w:t>
      </w:r>
      <m:oMath>
        <m:r>
          <w:rPr>
            <w:rFonts w:ascii="Cambria Math" w:hAnsi="Cambria Math" w:cstheme="minorHAnsi"/>
            <w:color w:val="FF0000"/>
          </w:rPr>
          <m:t>E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</m:oMath>
      <w:r w:rsidR="00C51554" w:rsidRPr="000209A4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28"/>
                <w:szCs w:val="28"/>
              </w:rPr>
              <m:t>λ</m:t>
            </m:r>
          </m:den>
        </m:f>
      </m:oMath>
      <w:r w:rsidRPr="000209A4">
        <w:rPr>
          <w:rFonts w:asciiTheme="minorHAnsi" w:hAnsiTheme="minorHAnsi" w:cstheme="minorHAnsi"/>
          <w:color w:val="FF0000"/>
        </w:rPr>
        <w:t>.</w:t>
      </w:r>
    </w:p>
    <w:p w14:paraId="28D0C572" w14:textId="77777777" w:rsidR="008E1ED0" w:rsidRPr="000209A4" w:rsidRDefault="008E1ED0" w:rsidP="008E1ED0">
      <w:pPr>
        <w:spacing w:after="0"/>
        <w:rPr>
          <w:rFonts w:asciiTheme="minorHAnsi" w:hAnsiTheme="minorHAnsi" w:cstheme="minorHAnsi"/>
        </w:rPr>
      </w:pPr>
    </w:p>
    <w:p w14:paraId="6C336C78" w14:textId="77777777" w:rsidR="008E1ED0" w:rsidRPr="000209A4" w:rsidRDefault="008E1ED0" w:rsidP="008E1ED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Exemple :</w:t>
      </w:r>
    </w:p>
    <w:p w14:paraId="0BD5316E" w14:textId="77777777" w:rsidR="007F1BD0" w:rsidRPr="000209A4" w:rsidRDefault="003D527B" w:rsidP="007F1BD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Soit u</w:t>
      </w:r>
      <w:r w:rsidR="007F1BD0" w:rsidRPr="000209A4">
        <w:rPr>
          <w:rFonts w:asciiTheme="minorHAnsi" w:hAnsiTheme="minorHAnsi" w:cstheme="minorHAnsi"/>
          <w:color w:val="000000" w:themeColor="text1"/>
        </w:rPr>
        <w:t xml:space="preserve">ne variable aléatoire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="007F1BD0" w:rsidRPr="000209A4">
        <w:rPr>
          <w:rFonts w:asciiTheme="minorHAnsi" w:hAnsiTheme="minorHAnsi" w:cstheme="minorHAnsi"/>
          <w:color w:val="000000" w:themeColor="text1"/>
        </w:rPr>
        <w:t xml:space="preserve"> suit </w:t>
      </w:r>
      <w:r w:rsidRPr="000209A4">
        <w:rPr>
          <w:rFonts w:asciiTheme="minorHAnsi" w:hAnsiTheme="minorHAnsi" w:cstheme="minorHAnsi"/>
          <w:color w:val="000000" w:themeColor="text1"/>
        </w:rPr>
        <w:t>la</w:t>
      </w:r>
      <w:r w:rsidR="007F1BD0" w:rsidRPr="000209A4">
        <w:rPr>
          <w:rFonts w:asciiTheme="minorHAnsi" w:hAnsiTheme="minorHAnsi" w:cstheme="minorHAnsi"/>
          <w:color w:val="000000" w:themeColor="text1"/>
        </w:rPr>
        <w:t xml:space="preserve"> loi exponentielle de paramètre</w:t>
      </w:r>
      <w:r w:rsidR="00C51554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λ=0,04</m:t>
        </m:r>
      </m:oMath>
      <w:r w:rsidR="007F1BD0" w:rsidRPr="000209A4">
        <w:rPr>
          <w:rFonts w:asciiTheme="minorHAnsi" w:hAnsiTheme="minorHAnsi" w:cstheme="minorHAnsi"/>
          <w:color w:val="000000" w:themeColor="text1"/>
        </w:rPr>
        <w:t>.</w:t>
      </w:r>
    </w:p>
    <w:p w14:paraId="0CD609ED" w14:textId="77777777" w:rsidR="008E1ED0" w:rsidRPr="000209A4" w:rsidRDefault="007F1BD0" w:rsidP="008E1ED0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Alors :</w:t>
      </w:r>
      <m:oMath>
        <m:r>
          <w:rPr>
            <w:rFonts w:ascii="Cambria Math" w:hAnsi="Cambria Math" w:cstheme="minorHAnsi"/>
            <w:color w:val="000000" w:themeColor="text1"/>
          </w:rPr>
          <m:t xml:space="preserve"> E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</m:oMath>
      <w:r w:rsidR="00C51554" w:rsidRPr="000209A4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000000" w:themeColor="text1"/>
                <w:sz w:val="28"/>
                <w:szCs w:val="28"/>
              </w:rPr>
              <m:t>0,04</m:t>
            </m:r>
          </m:den>
        </m:f>
        <m:r>
          <w:rPr>
            <w:rFonts w:ascii="Cambria Math" w:hAnsi="Cambria Math" w:cstheme="minorHAnsi"/>
            <w:color w:val="000000" w:themeColor="text1"/>
          </w:rPr>
          <m:t>=25</m:t>
        </m:r>
      </m:oMath>
      <w:r w:rsidR="00C51554" w:rsidRPr="000209A4">
        <w:rPr>
          <w:rFonts w:asciiTheme="minorHAnsi" w:hAnsiTheme="minorHAnsi" w:cstheme="minorHAnsi"/>
          <w:color w:val="000000" w:themeColor="text1"/>
        </w:rPr>
        <w:t>.</w:t>
      </w:r>
    </w:p>
    <w:p w14:paraId="630B3917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06BBE7A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C6B1816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B25AAC8" w14:textId="77777777" w:rsidR="000209A4" w:rsidRDefault="000209A4" w:rsidP="00312AD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648E521" w14:textId="2387C88E" w:rsidR="00312ADF" w:rsidRPr="000209A4" w:rsidRDefault="008E1ED0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lastRenderedPageBreak/>
        <w:tab/>
      </w:r>
      <w:r w:rsidR="000A2C86" w:rsidRPr="000209A4">
        <w:rPr>
          <w:rFonts w:asciiTheme="minorHAnsi" w:hAnsiTheme="minorHAnsi" w:cstheme="minorHAnsi"/>
          <w:color w:val="000000" w:themeColor="text1"/>
        </w:rPr>
        <w:t>4</w:t>
      </w:r>
      <w:r w:rsidR="00312ADF" w:rsidRPr="000209A4">
        <w:rPr>
          <w:rFonts w:asciiTheme="minorHAnsi" w:hAnsiTheme="minorHAnsi" w:cstheme="minorHAnsi"/>
          <w:color w:val="000000" w:themeColor="text1"/>
        </w:rPr>
        <w:t xml:space="preserve">) </w:t>
      </w:r>
      <w:r w:rsidR="000A2C86" w:rsidRPr="000209A4">
        <w:rPr>
          <w:rFonts w:asciiTheme="minorHAnsi" w:hAnsiTheme="minorHAnsi" w:cstheme="minorHAnsi"/>
          <w:color w:val="000000" w:themeColor="text1"/>
          <w:u w:val="single"/>
        </w:rPr>
        <w:t>Propriété d’absence de mémoire</w:t>
      </w:r>
    </w:p>
    <w:p w14:paraId="658B0E49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22AFE48F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i/>
          <w:color w:val="FF0000"/>
        </w:rPr>
      </w:pPr>
      <w:r w:rsidRPr="000209A4">
        <w:rPr>
          <w:rFonts w:asciiTheme="minorHAnsi" w:hAnsiTheme="minorHAnsi" w:cstheme="minorHAnsi"/>
          <w:color w:val="FF0000"/>
          <w:u w:val="single"/>
        </w:rPr>
        <w:t>Propriété :</w:t>
      </w:r>
      <w:r w:rsidRPr="000209A4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209A4">
        <w:rPr>
          <w:rFonts w:asciiTheme="minorHAnsi" w:hAnsiTheme="minorHAnsi" w:cstheme="minorHAnsi"/>
          <w:color w:val="FF0000"/>
        </w:rPr>
        <w:t xml:space="preserve"> une variable aléatoire qui suit </w:t>
      </w:r>
      <w:r w:rsidR="003D527B" w:rsidRPr="000209A4">
        <w:rPr>
          <w:rFonts w:asciiTheme="minorHAnsi" w:hAnsiTheme="minorHAnsi" w:cstheme="minorHAnsi"/>
          <w:color w:val="FF0000"/>
        </w:rPr>
        <w:t>la</w:t>
      </w:r>
      <w:r w:rsidRPr="000209A4">
        <w:rPr>
          <w:rFonts w:asciiTheme="minorHAnsi" w:hAnsiTheme="minorHAnsi" w:cstheme="minorHAnsi"/>
          <w:color w:val="FF0000"/>
        </w:rPr>
        <w:t xml:space="preserve"> loi exponentielle de paramètre</w:t>
      </w:r>
      <w:r w:rsidR="004A1219" w:rsidRPr="000209A4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λ</m:t>
        </m:r>
      </m:oMath>
      <w:r w:rsidRPr="000209A4">
        <w:rPr>
          <w:rFonts w:asciiTheme="minorHAnsi" w:hAnsiTheme="minorHAnsi" w:cstheme="minorHAnsi"/>
          <w:i/>
          <w:color w:val="FF0000"/>
        </w:rPr>
        <w:t>.</w:t>
      </w:r>
    </w:p>
    <w:p w14:paraId="50DFF3DA" w14:textId="77777777" w:rsidR="00312ADF" w:rsidRPr="000209A4" w:rsidRDefault="00312ADF" w:rsidP="00312AD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209A4">
        <w:rPr>
          <w:rFonts w:asciiTheme="minorHAnsi" w:hAnsiTheme="minorHAnsi" w:cstheme="minorHAnsi"/>
          <w:color w:val="FF0000"/>
        </w:rPr>
        <w:t xml:space="preserve">Alors, pour tout réel </w:t>
      </w:r>
      <m:oMath>
        <m:r>
          <w:rPr>
            <w:rFonts w:ascii="Cambria Math" w:hAnsi="Cambria Math" w:cstheme="minorHAnsi"/>
            <w:color w:val="FF0000"/>
          </w:rPr>
          <m:t>t</m:t>
        </m:r>
      </m:oMath>
      <w:r w:rsidRPr="000209A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h</m:t>
        </m:r>
      </m:oMath>
      <w:r w:rsidRPr="000209A4">
        <w:rPr>
          <w:rFonts w:asciiTheme="minorHAnsi" w:hAnsiTheme="minorHAnsi" w:cstheme="minorHAnsi"/>
          <w:color w:val="FF0000"/>
        </w:rPr>
        <w:t xml:space="preserve"> positifs, on a :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P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X≥t</m:t>
            </m:r>
          </m:sub>
        </m:sSub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X≥t+h</m:t>
            </m:r>
          </m:e>
        </m:d>
        <m:r>
          <w:rPr>
            <w:rFonts w:ascii="Cambria Math" w:hAnsi="Cambria Math" w:cstheme="minorHAnsi"/>
            <w:color w:val="FF0000"/>
          </w:rPr>
          <m:t>=P(X≥h)</m:t>
        </m:r>
      </m:oMath>
      <w:r w:rsidR="00C51554" w:rsidRPr="000209A4">
        <w:rPr>
          <w:rFonts w:asciiTheme="minorHAnsi" w:hAnsiTheme="minorHAnsi" w:cstheme="minorHAnsi"/>
          <w:color w:val="FF0000"/>
        </w:rPr>
        <w:t>.</w:t>
      </w:r>
    </w:p>
    <w:p w14:paraId="3A9ACAFC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5F6A08C0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0209A4">
        <w:rPr>
          <w:rFonts w:asciiTheme="minorHAnsi" w:hAnsiTheme="minorHAnsi" w:cstheme="minorHAnsi"/>
          <w:color w:val="000000" w:themeColor="text1"/>
          <w:u w:val="single"/>
        </w:rPr>
        <w:t>Remarque :</w:t>
      </w:r>
    </w:p>
    <w:p w14:paraId="01DE9A7A" w14:textId="77777777" w:rsidR="00312ADF" w:rsidRPr="000209A4" w:rsidRDefault="00312ADF" w:rsidP="00312ADF">
      <w:pP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Cette propriété porte le nom </w:t>
      </w:r>
      <w:r w:rsidR="000A2C86" w:rsidRPr="000209A4">
        <w:rPr>
          <w:rFonts w:asciiTheme="minorHAnsi" w:hAnsiTheme="minorHAnsi" w:cstheme="minorHAnsi"/>
          <w:color w:val="000000" w:themeColor="text1"/>
        </w:rPr>
        <w:t xml:space="preserve">« d’absence de mémoire » ou « de </w:t>
      </w:r>
      <w:r w:rsidRPr="000209A4">
        <w:rPr>
          <w:rFonts w:asciiTheme="minorHAnsi" w:hAnsiTheme="minorHAnsi" w:cstheme="minorHAnsi"/>
          <w:color w:val="000000" w:themeColor="text1"/>
        </w:rPr>
        <w:t>durée de vie sans vieillissement</w:t>
      </w:r>
      <w:r w:rsidR="000A2C86" w:rsidRPr="000209A4">
        <w:rPr>
          <w:rFonts w:asciiTheme="minorHAnsi" w:hAnsiTheme="minorHAnsi" w:cstheme="minorHAnsi"/>
          <w:color w:val="000000" w:themeColor="text1"/>
        </w:rPr>
        <w:t> »</w:t>
      </w:r>
      <w:r w:rsidRPr="000209A4">
        <w:rPr>
          <w:rFonts w:asciiTheme="minorHAnsi" w:hAnsiTheme="minorHAnsi" w:cstheme="minorHAnsi"/>
          <w:color w:val="000000" w:themeColor="text1"/>
        </w:rPr>
        <w:t xml:space="preserve"> car elle montre que la durée de vie sur une période </w:t>
      </w:r>
      <m:oMath>
        <m:r>
          <w:rPr>
            <w:rFonts w:ascii="Cambria Math" w:hAnsi="Cambria Math" w:cstheme="minorHAnsi"/>
            <w:color w:val="000000" w:themeColor="text1"/>
          </w:rPr>
          <m:t>h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ne dépend pas de l'âge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</m:oMath>
      <w:r w:rsidRPr="000209A4">
        <w:rPr>
          <w:rFonts w:asciiTheme="minorHAnsi" w:hAnsiTheme="minorHAnsi" w:cstheme="minorHAnsi"/>
          <w:color w:val="000000" w:themeColor="text1"/>
        </w:rPr>
        <w:t xml:space="preserve"> à partir duquel on considère cet événement.</w:t>
      </w:r>
    </w:p>
    <w:p w14:paraId="53D8DCF0" w14:textId="77777777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41A0B9E2" w14:textId="77777777" w:rsidR="00115745" w:rsidRPr="000209A4" w:rsidRDefault="00115745" w:rsidP="00312ADF">
      <w:pPr>
        <w:spacing w:after="0"/>
        <w:rPr>
          <w:rFonts w:asciiTheme="minorHAnsi" w:hAnsiTheme="minorHAnsi" w:cstheme="minorHAnsi"/>
        </w:rPr>
      </w:pPr>
    </w:p>
    <w:p w14:paraId="4E07E3A6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209A4">
        <w:rPr>
          <w:rFonts w:asciiTheme="minorHAnsi" w:hAnsiTheme="minorHAnsi" w:cstheme="minorHAnsi"/>
          <w:color w:val="00B050"/>
          <w:u w:val="single"/>
        </w:rPr>
        <w:t>Méthode :</w:t>
      </w:r>
      <w:r w:rsidRPr="000209A4">
        <w:rPr>
          <w:rFonts w:asciiTheme="minorHAnsi" w:hAnsiTheme="minorHAnsi" w:cstheme="minorHAnsi"/>
          <w:color w:val="00B050"/>
        </w:rPr>
        <w:t xml:space="preserve"> Utiliser la </w:t>
      </w:r>
      <w:r w:rsidR="000A2C86" w:rsidRPr="000209A4">
        <w:rPr>
          <w:rFonts w:asciiTheme="minorHAnsi" w:hAnsiTheme="minorHAnsi" w:cstheme="minorHAnsi"/>
          <w:color w:val="00B050"/>
        </w:rPr>
        <w:t>propriété d’absence de mémoire</w:t>
      </w:r>
    </w:p>
    <w:p w14:paraId="1FB53B43" w14:textId="77777777" w:rsidR="00DC1421" w:rsidRPr="000209A4" w:rsidRDefault="00DC1421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6AF38A8" w14:textId="77777777" w:rsidR="00DC1421" w:rsidRPr="000209A4" w:rsidRDefault="003902F4" w:rsidP="000209A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A4D9206" wp14:editId="6CE7E152">
            <wp:extent cx="167005" cy="167005"/>
            <wp:effectExtent l="0" t="0" r="0" b="0"/>
            <wp:docPr id="9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421" w:rsidRPr="000209A4">
        <w:rPr>
          <w:rFonts w:asciiTheme="minorHAnsi" w:hAnsiTheme="minorHAnsi" w:cstheme="minorHAnsi"/>
          <w:b/>
          <w:color w:val="AF0C0D"/>
        </w:rPr>
        <w:t>Vidéo</w:t>
      </w:r>
      <w:r w:rsidR="00DC1421" w:rsidRPr="000209A4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="00DC1421" w:rsidRPr="000209A4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https://youtu.be/ZS_sW8yq-94</w:t>
        </w:r>
      </w:hyperlink>
      <w:r w:rsidR="00DC1421" w:rsidRPr="000209A4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B1D4B2B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D964B1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 xml:space="preserve">La durée de vie, exprimée en heures, d'un petit composant électronique d'une carte d'anniversaire musicale est une variable aléatoire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="00112CD5" w:rsidRPr="000209A4">
        <w:rPr>
          <w:rFonts w:asciiTheme="minorHAnsi" w:hAnsiTheme="minorHAnsi" w:cstheme="minorHAnsi"/>
          <w:color w:val="000000" w:themeColor="text1"/>
        </w:rPr>
        <w:t xml:space="preserve"> </w:t>
      </w:r>
      <w:r w:rsidRPr="000209A4">
        <w:rPr>
          <w:rFonts w:asciiTheme="minorHAnsi" w:hAnsiTheme="minorHAnsi" w:cstheme="minorHAnsi"/>
          <w:color w:val="000000" w:themeColor="text1"/>
        </w:rPr>
        <w:t xml:space="preserve">qui suit </w:t>
      </w:r>
      <w:r w:rsidR="00303C14" w:rsidRPr="000209A4">
        <w:rPr>
          <w:rFonts w:asciiTheme="minorHAnsi" w:hAnsiTheme="minorHAnsi" w:cstheme="minorHAnsi"/>
          <w:color w:val="000000" w:themeColor="text1"/>
        </w:rPr>
        <w:t>la</w:t>
      </w:r>
      <w:r w:rsidRPr="000209A4">
        <w:rPr>
          <w:rFonts w:asciiTheme="minorHAnsi" w:hAnsiTheme="minorHAnsi" w:cstheme="minorHAnsi"/>
          <w:color w:val="000000" w:themeColor="text1"/>
        </w:rPr>
        <w:t xml:space="preserve"> loi exponentielle de paramètre </w:t>
      </w:r>
      <m:oMath>
        <m:r>
          <w:rPr>
            <w:rFonts w:ascii="Cambria Math" w:hAnsi="Cambria Math" w:cstheme="minorHAnsi"/>
            <w:color w:val="000000" w:themeColor="text1"/>
          </w:rPr>
          <m:t xml:space="preserve"> λ=0,0035</m:t>
        </m:r>
      </m:oMath>
      <w:r w:rsidRPr="000209A4">
        <w:rPr>
          <w:rFonts w:asciiTheme="minorHAnsi" w:hAnsiTheme="minorHAnsi" w:cstheme="minorHAnsi"/>
          <w:color w:val="000000" w:themeColor="text1"/>
        </w:rPr>
        <w:t>.</w:t>
      </w:r>
    </w:p>
    <w:p w14:paraId="17F8E3B9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Sachant qu'un composant testé a fonctionné plus de 200 heures, calculer la probabilité qu'il tombe en panne avant 300 heures.</w:t>
      </w:r>
    </w:p>
    <w:p w14:paraId="4244E8C7" w14:textId="77777777" w:rsidR="00312ADF" w:rsidRPr="000209A4" w:rsidRDefault="00312AD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8A2F973" w14:textId="01325371" w:rsidR="00115745" w:rsidRDefault="00115745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2B7D72B" w14:textId="0CB2C679" w:rsidR="000209A4" w:rsidRPr="000209A4" w:rsidRDefault="000209A4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209A4">
        <w:rPr>
          <w:rFonts w:asciiTheme="minorHAnsi" w:hAnsiTheme="minorHAnsi" w:cstheme="minorHAnsi"/>
          <w:b/>
          <w:bCs/>
        </w:rPr>
        <w:t>Correction</w:t>
      </w:r>
    </w:p>
    <w:p w14:paraId="4F48A4D7" w14:textId="77777777" w:rsidR="00115745" w:rsidRPr="000209A4" w:rsidRDefault="00000000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X≤300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=1-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X&gt;300</m:t>
              </m:r>
            </m:e>
          </m:d>
        </m:oMath>
      </m:oMathPara>
    </w:p>
    <w:p w14:paraId="30E8B3CF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              =1-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X&gt;200+100</m:t>
              </m:r>
            </m:e>
          </m:d>
        </m:oMath>
      </m:oMathPara>
    </w:p>
    <w:p w14:paraId="6A46CEA9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397307A8" w14:textId="77777777" w:rsidR="00312ADF" w:rsidRPr="000209A4" w:rsidRDefault="00303C14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Or,</w:t>
      </w:r>
      <w:r w:rsidR="00312ADF" w:rsidRPr="000209A4">
        <w:rPr>
          <w:rFonts w:asciiTheme="minorHAnsi" w:hAnsiTheme="minorHAnsi" w:cstheme="minorHAnsi"/>
          <w:color w:val="000000" w:themeColor="text1"/>
        </w:rPr>
        <w:t xml:space="preserve"> d'après la </w:t>
      </w:r>
      <w:r w:rsidR="000A2C86" w:rsidRPr="000209A4">
        <w:rPr>
          <w:rFonts w:asciiTheme="minorHAnsi" w:hAnsiTheme="minorHAnsi" w:cstheme="minorHAnsi"/>
          <w:color w:val="000000" w:themeColor="text1"/>
        </w:rPr>
        <w:t>propriété d’absence de mémoire</w:t>
      </w:r>
      <w:r w:rsidR="00312ADF" w:rsidRPr="000209A4">
        <w:rPr>
          <w:rFonts w:asciiTheme="minorHAnsi" w:hAnsiTheme="minorHAnsi" w:cstheme="minorHAnsi"/>
          <w:color w:val="000000" w:themeColor="text1"/>
        </w:rPr>
        <w:t>, on a :</w:t>
      </w:r>
    </w:p>
    <w:p w14:paraId="0CF97ED8" w14:textId="77777777" w:rsidR="00303C14" w:rsidRPr="000209A4" w:rsidRDefault="00000000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X&gt;200+</m:t>
              </m:r>
              <m:r>
                <w:rPr>
                  <w:rFonts w:ascii="Cambria Math" w:hAnsi="Cambria Math" w:cstheme="minorHAnsi"/>
                  <w:color w:val="00B050"/>
                </w:rPr>
                <m:t>100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</m:t>
              </m:r>
              <m:r>
                <w:rPr>
                  <w:rFonts w:ascii="Cambria Math" w:hAnsi="Cambria Math" w:cstheme="minorHAnsi"/>
                  <w:color w:val="00B050"/>
                </w:rPr>
                <m:t>100</m:t>
              </m:r>
            </m:e>
          </m:d>
        </m:oMath>
      </m:oMathPara>
    </w:p>
    <w:p w14:paraId="5A83CA88" w14:textId="77777777" w:rsidR="00303C14" w:rsidRPr="000209A4" w:rsidRDefault="00303C14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0CFDA7BD" w14:textId="77777777" w:rsidR="00635AAF" w:rsidRPr="000209A4" w:rsidRDefault="00635AA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szCs w:val="19"/>
          <w:u w:val="single"/>
        </w:rPr>
      </w:pPr>
      <w:r w:rsidRPr="000209A4">
        <w:rPr>
          <w:rFonts w:asciiTheme="minorHAnsi" w:hAnsiTheme="minorHAnsi" w:cstheme="minorHAnsi"/>
          <w:i/>
          <w:iCs/>
          <w:szCs w:val="19"/>
          <w:u w:val="single"/>
        </w:rPr>
        <w:t>A noter :</w:t>
      </w:r>
    </w:p>
    <w:p w14:paraId="7A18B973" w14:textId="77777777" w:rsidR="00635AAF" w:rsidRPr="000209A4" w:rsidRDefault="00635AA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szCs w:val="19"/>
        </w:rPr>
      </w:pPr>
      <w:r w:rsidRPr="000209A4">
        <w:rPr>
          <w:rFonts w:asciiTheme="minorHAnsi" w:hAnsiTheme="minorHAnsi" w:cstheme="minorHAnsi"/>
          <w:i/>
          <w:iCs/>
          <w:szCs w:val="19"/>
        </w:rPr>
        <w:t xml:space="preserve">Dans la formule, ce qui est à prendre en compte, c’est la </w:t>
      </w:r>
      <w:r w:rsidRPr="000209A4">
        <w:rPr>
          <w:rFonts w:asciiTheme="minorHAnsi" w:hAnsiTheme="minorHAnsi" w:cstheme="minorHAnsi"/>
          <w:i/>
          <w:iCs/>
          <w:color w:val="FF0000"/>
          <w:szCs w:val="19"/>
        </w:rPr>
        <w:t>durée de vie en plus</w:t>
      </w:r>
      <w:r w:rsidRPr="000209A4">
        <w:rPr>
          <w:rFonts w:asciiTheme="minorHAnsi" w:hAnsiTheme="minorHAnsi" w:cstheme="minorHAnsi"/>
          <w:i/>
          <w:iCs/>
          <w:szCs w:val="19"/>
        </w:rPr>
        <w:t>. Ainsi, la formule pourrait s’écrire de la façon suivante :</w:t>
      </w:r>
    </w:p>
    <w:p w14:paraId="218F6F09" w14:textId="77777777" w:rsidR="00635AAF" w:rsidRPr="000209A4" w:rsidRDefault="00000000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  <w:szCs w:val="19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≥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≥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=P(X</m:t>
          </m:r>
          <m:r>
            <w:rPr>
              <w:rFonts w:ascii="Cambria Math" w:hAnsi="Cambria Math" w:cstheme="minorHAnsi"/>
              <w:color w:val="000000" w:themeColor="text1"/>
            </w:rPr>
            <m:t>≥</m:t>
          </m:r>
          <m:r>
            <w:rPr>
              <w:rFonts w:ascii="Cambria Math" w:hAnsi="Cambria Math" w:cstheme="minorHAnsi"/>
              <w:color w:val="FF0000"/>
              <w:szCs w:val="19"/>
            </w:rPr>
            <m:t>b-a</m:t>
          </m:r>
          <m:r>
            <w:rPr>
              <w:rFonts w:ascii="Cambria Math" w:hAnsi="Cambria Math" w:cstheme="minorHAnsi"/>
              <w:color w:val="000000" w:themeColor="text1"/>
              <w:szCs w:val="19"/>
            </w:rPr>
            <m:t>)</m:t>
          </m:r>
        </m:oMath>
      </m:oMathPara>
    </w:p>
    <w:p w14:paraId="16A3624C" w14:textId="77777777" w:rsidR="00635AAF" w:rsidRPr="000209A4" w:rsidRDefault="00635AAF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szCs w:val="19"/>
        </w:rPr>
      </w:pPr>
      <w:r w:rsidRPr="000209A4">
        <w:rPr>
          <w:rFonts w:asciiTheme="minorHAnsi" w:hAnsiTheme="minorHAnsi" w:cstheme="minorHAnsi"/>
          <w:i/>
          <w:iCs/>
          <w:szCs w:val="19"/>
        </w:rPr>
        <w:t>Sous cette forme, elle a l’avantage, d’être plus facile à retenir, une fois comprise. Si on en revient à l’exercice, on retrouve bien le résultat précédent :</w:t>
      </w:r>
    </w:p>
    <w:p w14:paraId="14FEAFAA" w14:textId="77777777" w:rsidR="00635AAF" w:rsidRPr="000209A4" w:rsidRDefault="00000000" w:rsidP="000209A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  <w:szCs w:val="19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</m:t>
              </m:r>
              <m:r>
                <w:rPr>
                  <w:rFonts w:ascii="Cambria Math" w:hAnsi="Cambria Math" w:cstheme="minorHAnsi"/>
                  <w:color w:val="FF0000"/>
                </w:rPr>
                <m:t>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X&gt;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300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  <w:iCs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X&gt;</m:t>
              </m:r>
              <m:r>
                <w:rPr>
                  <w:rFonts w:ascii="Cambria Math" w:hAnsi="Cambria Math" w:cstheme="minorHAnsi"/>
                  <w:color w:val="FF0000"/>
                  <w:szCs w:val="19"/>
                </w:rPr>
                <m:t>300-200</m:t>
              </m:r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=P(X&gt;100)</m:t>
          </m:r>
        </m:oMath>
      </m:oMathPara>
    </w:p>
    <w:p w14:paraId="09A5CD20" w14:textId="0C61AE49" w:rsidR="00635AAF" w:rsidRPr="000209A4" w:rsidRDefault="00635AAF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38BAF93A" w14:textId="5F1474A7" w:rsidR="00303C14" w:rsidRPr="000209A4" w:rsidRDefault="00303C14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w:r w:rsidRPr="000209A4">
        <w:rPr>
          <w:rFonts w:asciiTheme="minorHAnsi" w:hAnsiTheme="minorHAnsi" w:cstheme="minorHAnsi"/>
          <w:color w:val="000000" w:themeColor="text1"/>
        </w:rPr>
        <w:t>Donc :</w:t>
      </w:r>
    </w:p>
    <w:p w14:paraId="77F7ED2D" w14:textId="77777777" w:rsidR="00115745" w:rsidRPr="000209A4" w:rsidRDefault="00000000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X≥200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X≤300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=1-P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X&gt;100</m:t>
              </m:r>
            </m:e>
          </m:d>
        </m:oMath>
      </m:oMathPara>
    </w:p>
    <w:p w14:paraId="7D52BFA5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              =P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X≤100</m:t>
              </m:r>
            </m:e>
          </m:d>
        </m:oMath>
      </m:oMathPara>
    </w:p>
    <w:p w14:paraId="6A8F1726" w14:textId="77777777" w:rsidR="00115745" w:rsidRPr="000209A4" w:rsidRDefault="00115745" w:rsidP="000209A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              =1-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-0,0035×100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≈0,3</m:t>
          </m:r>
        </m:oMath>
      </m:oMathPara>
    </w:p>
    <w:p w14:paraId="0E77F08A" w14:textId="2454197A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2A53888B" w14:textId="4F1AD2BE" w:rsidR="00312ADF" w:rsidRPr="000209A4" w:rsidRDefault="00312ADF" w:rsidP="00312ADF">
      <w:pPr>
        <w:spacing w:after="0"/>
        <w:rPr>
          <w:rFonts w:asciiTheme="minorHAnsi" w:hAnsiTheme="minorHAnsi" w:cstheme="minorHAnsi"/>
        </w:rPr>
      </w:pPr>
    </w:p>
    <w:p w14:paraId="61AA0EFE" w14:textId="5313ADDF" w:rsidR="00312ADF" w:rsidRPr="000209A4" w:rsidRDefault="000209A4" w:rsidP="00312ADF">
      <w:pPr>
        <w:spacing w:after="0"/>
        <w:rPr>
          <w:rFonts w:asciiTheme="minorHAnsi" w:hAnsiTheme="minorHAnsi" w:cstheme="minorHAnsi"/>
        </w:rPr>
      </w:pPr>
      <w:r w:rsidRPr="000209A4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6BBEB45" wp14:editId="367F2F20">
                <wp:simplePos x="0" y="0"/>
                <wp:positionH relativeFrom="column">
                  <wp:posOffset>672913</wp:posOffset>
                </wp:positionH>
                <wp:positionV relativeFrom="paragraph">
                  <wp:posOffset>-240703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0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03" name="Picture 12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12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B51426" w14:textId="77777777" w:rsidR="00242D52" w:rsidRPr="003B1847" w:rsidRDefault="00242D52" w:rsidP="00312ADF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DD2B51E" w14:textId="77777777" w:rsidR="00242D52" w:rsidRDefault="00242D52" w:rsidP="00312ADF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77B2C64" w14:textId="77777777" w:rsidR="00242D52" w:rsidRPr="00074971" w:rsidRDefault="00242D52" w:rsidP="00312ADF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BEB45" id="Group 123" o:spid="_x0000_s1026" style="position:absolute;margin-left:53pt;margin-top:-18.95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">
                <v:shape id="Picture 124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" filled="f" stroked="f">
                  <v:path arrowok="t"/>
                  <v:textbox>
                    <w:txbxContent>
                      <w:p w14:paraId="20B51426" w14:textId="77777777" w:rsidR="00242D52" w:rsidRPr="003B1847" w:rsidRDefault="00242D52" w:rsidP="00312ADF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DD2B51E" w14:textId="77777777" w:rsidR="00242D52" w:rsidRDefault="00000000" w:rsidP="00312ADF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6" w:history="1">
                          <w:r w:rsidR="00242D52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77B2C64" w14:textId="77777777" w:rsidR="00242D52" w:rsidRPr="00074971" w:rsidRDefault="00242D52" w:rsidP="00312ADF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312ADF" w:rsidRPr="000209A4" w:rsidSect="0014074B">
      <w:headerReference w:type="even" r:id="rId27"/>
      <w:headerReference w:type="default" r:id="rId28"/>
      <w:footerReference w:type="default" r:id="rId2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F994E" w14:textId="77777777" w:rsidR="008A6770" w:rsidRDefault="008A6770">
      <w:pPr>
        <w:spacing w:after="0"/>
      </w:pPr>
      <w:r>
        <w:separator/>
      </w:r>
    </w:p>
  </w:endnote>
  <w:endnote w:type="continuationSeparator" w:id="0">
    <w:p w14:paraId="5473C8AC" w14:textId="77777777" w:rsidR="008A6770" w:rsidRDefault="008A67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295B6" w14:textId="77777777" w:rsidR="00242D52" w:rsidRPr="00916C68" w:rsidRDefault="00242D52" w:rsidP="00312ADF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3B6454D" w14:textId="77777777" w:rsidR="00242D52" w:rsidRDefault="00242D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C72DD" w14:textId="77777777" w:rsidR="008A6770" w:rsidRDefault="008A6770">
      <w:pPr>
        <w:spacing w:after="0"/>
      </w:pPr>
      <w:r>
        <w:separator/>
      </w:r>
    </w:p>
  </w:footnote>
  <w:footnote w:type="continuationSeparator" w:id="0">
    <w:p w14:paraId="5CCD2387" w14:textId="77777777" w:rsidR="008A6770" w:rsidRDefault="008A67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F915F" w14:textId="77777777" w:rsidR="00242D52" w:rsidRDefault="00242D52" w:rsidP="005E764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D38C7D9" w14:textId="77777777" w:rsidR="00242D52" w:rsidRDefault="00242D52" w:rsidP="00930DEB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31FB" w14:textId="77777777" w:rsidR="00242D52" w:rsidRDefault="00242D52" w:rsidP="005E764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1F82886" w14:textId="77777777" w:rsidR="00242D52" w:rsidRDefault="00242D52" w:rsidP="00930DEB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80DF9"/>
    <w:multiLevelType w:val="hybridMultilevel"/>
    <w:tmpl w:val="38E2A9DE"/>
    <w:lvl w:ilvl="0" w:tplc="D2E8CDA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04C77BA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327005F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077E51"/>
    <w:multiLevelType w:val="multilevel"/>
    <w:tmpl w:val="9872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86A89"/>
    <w:multiLevelType w:val="hybridMultilevel"/>
    <w:tmpl w:val="E828C344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D8E4DC5"/>
    <w:multiLevelType w:val="hybridMultilevel"/>
    <w:tmpl w:val="B1A6C8B8"/>
    <w:lvl w:ilvl="0" w:tplc="35961CE4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001D54"/>
    <w:multiLevelType w:val="hybridMultilevel"/>
    <w:tmpl w:val="13B4655A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0FC4771"/>
    <w:multiLevelType w:val="hybridMultilevel"/>
    <w:tmpl w:val="BF826218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7CF0442"/>
    <w:multiLevelType w:val="hybridMultilevel"/>
    <w:tmpl w:val="6DC6D3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65DEB"/>
    <w:multiLevelType w:val="hybridMultilevel"/>
    <w:tmpl w:val="AC36FF22"/>
    <w:lvl w:ilvl="0" w:tplc="266675F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A175C"/>
    <w:multiLevelType w:val="hybridMultilevel"/>
    <w:tmpl w:val="C8B8CB78"/>
    <w:lvl w:ilvl="0" w:tplc="79E0F716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3380A"/>
    <w:multiLevelType w:val="hybridMultilevel"/>
    <w:tmpl w:val="0978B6F6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4F55DEF"/>
    <w:multiLevelType w:val="hybridMultilevel"/>
    <w:tmpl w:val="15A0D8E8"/>
    <w:lvl w:ilvl="0" w:tplc="7EBEB778">
      <w:start w:val="1"/>
      <w:numFmt w:val="decimal"/>
      <w:lvlText w:val="%1)"/>
      <w:lvlJc w:val="left"/>
      <w:pPr>
        <w:ind w:left="106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D668B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7B1200D"/>
    <w:multiLevelType w:val="hybridMultilevel"/>
    <w:tmpl w:val="B748B83C"/>
    <w:lvl w:ilvl="0" w:tplc="ECF28B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56329195">
    <w:abstractNumId w:val="7"/>
  </w:num>
  <w:num w:numId="2" w16cid:durableId="1244023322">
    <w:abstractNumId w:val="4"/>
  </w:num>
  <w:num w:numId="3" w16cid:durableId="963386522">
    <w:abstractNumId w:val="14"/>
  </w:num>
  <w:num w:numId="4" w16cid:durableId="1848789686">
    <w:abstractNumId w:val="8"/>
  </w:num>
  <w:num w:numId="5" w16cid:durableId="274097941">
    <w:abstractNumId w:val="0"/>
  </w:num>
  <w:num w:numId="6" w16cid:durableId="333847420">
    <w:abstractNumId w:val="2"/>
  </w:num>
  <w:num w:numId="7" w16cid:durableId="658047274">
    <w:abstractNumId w:val="10"/>
  </w:num>
  <w:num w:numId="8" w16cid:durableId="1180238366">
    <w:abstractNumId w:val="15"/>
  </w:num>
  <w:num w:numId="9" w16cid:durableId="388575759">
    <w:abstractNumId w:val="18"/>
  </w:num>
  <w:num w:numId="10" w16cid:durableId="36928204">
    <w:abstractNumId w:val="9"/>
  </w:num>
  <w:num w:numId="11" w16cid:durableId="1322392400">
    <w:abstractNumId w:val="5"/>
  </w:num>
  <w:num w:numId="12" w16cid:durableId="1401366709">
    <w:abstractNumId w:val="17"/>
  </w:num>
  <w:num w:numId="13" w16cid:durableId="645431238">
    <w:abstractNumId w:val="11"/>
  </w:num>
  <w:num w:numId="14" w16cid:durableId="2042046108">
    <w:abstractNumId w:val="12"/>
  </w:num>
  <w:num w:numId="15" w16cid:durableId="1738362584">
    <w:abstractNumId w:val="16"/>
  </w:num>
  <w:num w:numId="16" w16cid:durableId="1693457148">
    <w:abstractNumId w:val="6"/>
  </w:num>
  <w:num w:numId="17" w16cid:durableId="1377503627">
    <w:abstractNumId w:val="1"/>
  </w:num>
  <w:num w:numId="18" w16cid:durableId="1831216684">
    <w:abstractNumId w:val="13"/>
  </w:num>
  <w:num w:numId="19" w16cid:durableId="513961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09A4"/>
    <w:rsid w:val="00026F67"/>
    <w:rsid w:val="00050C10"/>
    <w:rsid w:val="000550A3"/>
    <w:rsid w:val="000A2C86"/>
    <w:rsid w:val="000F7E1D"/>
    <w:rsid w:val="00112CD5"/>
    <w:rsid w:val="00115745"/>
    <w:rsid w:val="00124051"/>
    <w:rsid w:val="0014074B"/>
    <w:rsid w:val="0018173C"/>
    <w:rsid w:val="00185019"/>
    <w:rsid w:val="0019081D"/>
    <w:rsid w:val="001C177D"/>
    <w:rsid w:val="00242D52"/>
    <w:rsid w:val="00246E4A"/>
    <w:rsid w:val="00277D73"/>
    <w:rsid w:val="00291AF0"/>
    <w:rsid w:val="00295AED"/>
    <w:rsid w:val="002C79C3"/>
    <w:rsid w:val="002D2489"/>
    <w:rsid w:val="0030074E"/>
    <w:rsid w:val="00303C14"/>
    <w:rsid w:val="00312ADF"/>
    <w:rsid w:val="0032163B"/>
    <w:rsid w:val="0035447D"/>
    <w:rsid w:val="00377F70"/>
    <w:rsid w:val="003902F4"/>
    <w:rsid w:val="0039469C"/>
    <w:rsid w:val="003A6912"/>
    <w:rsid w:val="003D457F"/>
    <w:rsid w:val="003D527B"/>
    <w:rsid w:val="003D5FF7"/>
    <w:rsid w:val="003F12B2"/>
    <w:rsid w:val="003F5DFE"/>
    <w:rsid w:val="00425038"/>
    <w:rsid w:val="00435959"/>
    <w:rsid w:val="004A1219"/>
    <w:rsid w:val="00534A68"/>
    <w:rsid w:val="00541248"/>
    <w:rsid w:val="0059042B"/>
    <w:rsid w:val="005C5ED5"/>
    <w:rsid w:val="005E7647"/>
    <w:rsid w:val="005F64F6"/>
    <w:rsid w:val="00635AAF"/>
    <w:rsid w:val="006B7E6B"/>
    <w:rsid w:val="006F1B2D"/>
    <w:rsid w:val="00716088"/>
    <w:rsid w:val="0072273F"/>
    <w:rsid w:val="00731217"/>
    <w:rsid w:val="00740953"/>
    <w:rsid w:val="00761641"/>
    <w:rsid w:val="007743BA"/>
    <w:rsid w:val="007F1BD0"/>
    <w:rsid w:val="00836A4E"/>
    <w:rsid w:val="008435C3"/>
    <w:rsid w:val="00851D25"/>
    <w:rsid w:val="008621D2"/>
    <w:rsid w:val="008A6770"/>
    <w:rsid w:val="008E1ED0"/>
    <w:rsid w:val="00930DEB"/>
    <w:rsid w:val="009D6428"/>
    <w:rsid w:val="00A023A0"/>
    <w:rsid w:val="00A45729"/>
    <w:rsid w:val="00A74B4D"/>
    <w:rsid w:val="00B00B6B"/>
    <w:rsid w:val="00B92DFA"/>
    <w:rsid w:val="00BF5068"/>
    <w:rsid w:val="00C20E9A"/>
    <w:rsid w:val="00C51554"/>
    <w:rsid w:val="00C531C0"/>
    <w:rsid w:val="00CA6917"/>
    <w:rsid w:val="00CB26F0"/>
    <w:rsid w:val="00CC47B1"/>
    <w:rsid w:val="00CD3BDD"/>
    <w:rsid w:val="00D10FD9"/>
    <w:rsid w:val="00D9190A"/>
    <w:rsid w:val="00D97068"/>
    <w:rsid w:val="00DA534B"/>
    <w:rsid w:val="00DC1421"/>
    <w:rsid w:val="00DD3F5D"/>
    <w:rsid w:val="00E0550D"/>
    <w:rsid w:val="00E84A07"/>
    <w:rsid w:val="00EA2BBC"/>
    <w:rsid w:val="00EA3960"/>
    <w:rsid w:val="00EB2838"/>
    <w:rsid w:val="00ED1D18"/>
    <w:rsid w:val="00ED5C94"/>
    <w:rsid w:val="00F034F6"/>
    <w:rsid w:val="00F2587C"/>
    <w:rsid w:val="00F54A34"/>
    <w:rsid w:val="00FB323A"/>
    <w:rsid w:val="00FB4665"/>
    <w:rsid w:val="00FC2299"/>
    <w:rsid w:val="00FE12D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0741C4"/>
  <w14:defaultImageDpi w14:val="300"/>
  <w15:chartTrackingRefBased/>
  <w15:docId w15:val="{21B71200-17FF-884A-BAF1-F2FE50DD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character" w:styleId="Numrodepage">
    <w:name w:val="page number"/>
    <w:rsid w:val="00930DEB"/>
  </w:style>
  <w:style w:type="character" w:styleId="Textedelespacerserv">
    <w:name w:val="Placeholder Text"/>
    <w:basedOn w:val="Policepardfaut"/>
    <w:rsid w:val="00185019"/>
    <w:rPr>
      <w:color w:val="808080"/>
    </w:rPr>
  </w:style>
  <w:style w:type="paragraph" w:styleId="NormalWeb">
    <w:name w:val="Normal (Web)"/>
    <w:basedOn w:val="Normal"/>
    <w:uiPriority w:val="99"/>
    <w:unhideWhenUsed/>
    <w:rsid w:val="00CC47B1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Paragraphedeliste">
    <w:name w:val="List Paragraph"/>
    <w:basedOn w:val="Normal"/>
    <w:qFormat/>
    <w:rsid w:val="00295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tL8-UTORSL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oI-tbf9sP6M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0Ry-2yLsANA" TargetMode="External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hyperlink" Target="https://youtu.be/r-8jxBaS7Ms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yk4ni_iqxKk" TargetMode="External"/><Relationship Id="rId22" Type="http://schemas.openxmlformats.org/officeDocument/2006/relationships/hyperlink" Target="https://youtu.be/ZS_sW8yq-94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1667</Words>
  <Characters>9174</Characters>
  <Application>Microsoft Office Word</Application>
  <DocSecurity>0</DocSecurity>
  <Lines>76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LOIS À DENSITÉ (Partie 1)</vt:lpstr>
      <vt:lpstr>I. Loi de probabilité à densité</vt:lpstr>
      <vt:lpstr>II. Loi uniforme</vt:lpstr>
      <vt:lpstr>III. Loi exponentielle</vt:lpstr>
    </vt:vector>
  </TitlesOfParts>
  <Company/>
  <LinksUpToDate>false</LinksUpToDate>
  <CharactersWithSpaces>10820</CharactersWithSpaces>
  <SharedDoc>false</SharedDoc>
  <HLinks>
    <vt:vector size="78" baseType="variant">
      <vt:variant>
        <vt:i4>7536644</vt:i4>
      </vt:variant>
      <vt:variant>
        <vt:i4>267</vt:i4>
      </vt:variant>
      <vt:variant>
        <vt:i4>0</vt:i4>
      </vt:variant>
      <vt:variant>
        <vt:i4>5</vt:i4>
      </vt:variant>
      <vt:variant>
        <vt:lpwstr>https://youtu.be/ZS_sW8yq-94</vt:lpwstr>
      </vt:variant>
      <vt:variant>
        <vt:lpwstr/>
      </vt:variant>
      <vt:variant>
        <vt:i4>589919</vt:i4>
      </vt:variant>
      <vt:variant>
        <vt:i4>207</vt:i4>
      </vt:variant>
      <vt:variant>
        <vt:i4>0</vt:i4>
      </vt:variant>
      <vt:variant>
        <vt:i4>5</vt:i4>
      </vt:variant>
      <vt:variant>
        <vt:lpwstr>https://youtu.be/tL8-UTORSLM</vt:lpwstr>
      </vt:variant>
      <vt:variant>
        <vt:lpwstr/>
      </vt:variant>
      <vt:variant>
        <vt:i4>2031668</vt:i4>
      </vt:variant>
      <vt:variant>
        <vt:i4>102</vt:i4>
      </vt:variant>
      <vt:variant>
        <vt:i4>0</vt:i4>
      </vt:variant>
      <vt:variant>
        <vt:i4>5</vt:i4>
      </vt:variant>
      <vt:variant>
        <vt:lpwstr>https://youtu.be/yk4ni_iqxKk</vt:lpwstr>
      </vt:variant>
      <vt:variant>
        <vt:lpwstr/>
      </vt:variant>
      <vt:variant>
        <vt:i4>4522058</vt:i4>
      </vt:variant>
      <vt:variant>
        <vt:i4>69</vt:i4>
      </vt:variant>
      <vt:variant>
        <vt:i4>0</vt:i4>
      </vt:variant>
      <vt:variant>
        <vt:i4>5</vt:i4>
      </vt:variant>
      <vt:variant>
        <vt:lpwstr>https://youtu.be/oI-tbf9sP6M</vt:lpwstr>
      </vt:variant>
      <vt:variant>
        <vt:lpwstr/>
      </vt:variant>
      <vt:variant>
        <vt:i4>5636175</vt:i4>
      </vt:variant>
      <vt:variant>
        <vt:i4>66</vt:i4>
      </vt:variant>
      <vt:variant>
        <vt:i4>0</vt:i4>
      </vt:variant>
      <vt:variant>
        <vt:i4>5</vt:i4>
      </vt:variant>
      <vt:variant>
        <vt:lpwstr>https://youtu.be/0Ry-2yLsANA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544800889</vt:i4>
      </vt:variant>
      <vt:variant>
        <vt:i4>5077</vt:i4>
      </vt:variant>
      <vt:variant>
        <vt:i4>1036</vt:i4>
      </vt:variant>
      <vt:variant>
        <vt:i4>1</vt:i4>
      </vt:variant>
      <vt:variant>
        <vt:lpwstr>Capture d’écran 2012-06-05 à 22</vt:lpwstr>
      </vt:variant>
      <vt:variant>
        <vt:lpwstr/>
      </vt:variant>
      <vt:variant>
        <vt:i4>544866425</vt:i4>
      </vt:variant>
      <vt:variant>
        <vt:i4>5846</vt:i4>
      </vt:variant>
      <vt:variant>
        <vt:i4>1043</vt:i4>
      </vt:variant>
      <vt:variant>
        <vt:i4>1</vt:i4>
      </vt:variant>
      <vt:variant>
        <vt:lpwstr>Capture d’écran 2012-06-06 à 11</vt:lpwstr>
      </vt:variant>
      <vt:variant>
        <vt:lpwstr/>
      </vt:variant>
      <vt:variant>
        <vt:i4>544604287</vt:i4>
      </vt:variant>
      <vt:variant>
        <vt:i4>7043</vt:i4>
      </vt:variant>
      <vt:variant>
        <vt:i4>1050</vt:i4>
      </vt:variant>
      <vt:variant>
        <vt:i4>1</vt:i4>
      </vt:variant>
      <vt:variant>
        <vt:lpwstr>Capture d’écran 2012-08-23 à 12</vt:lpwstr>
      </vt:variant>
      <vt:variant>
        <vt:lpwstr/>
      </vt:variant>
      <vt:variant>
        <vt:i4>983081</vt:i4>
      </vt:variant>
      <vt:variant>
        <vt:i4>8382</vt:i4>
      </vt:variant>
      <vt:variant>
        <vt:i4>1094</vt:i4>
      </vt:variant>
      <vt:variant>
        <vt:i4>1</vt:i4>
      </vt:variant>
      <vt:variant>
        <vt:lpwstr>Doc 23 juin 2014 21_59</vt:lpwstr>
      </vt:variant>
      <vt:variant>
        <vt:lpwstr/>
      </vt:variant>
      <vt:variant>
        <vt:i4>544866426</vt:i4>
      </vt:variant>
      <vt:variant>
        <vt:i4>8836</vt:i4>
      </vt:variant>
      <vt:variant>
        <vt:i4>1070</vt:i4>
      </vt:variant>
      <vt:variant>
        <vt:i4>1</vt:i4>
      </vt:variant>
      <vt:variant>
        <vt:lpwstr>Capture d’écran 2012-06-06 à 12</vt:lpwstr>
      </vt:variant>
      <vt:variant>
        <vt:lpwstr/>
      </vt:variant>
      <vt:variant>
        <vt:i4>544866428</vt:i4>
      </vt:variant>
      <vt:variant>
        <vt:i4>9843</vt:i4>
      </vt:variant>
      <vt:variant>
        <vt:i4>1085</vt:i4>
      </vt:variant>
      <vt:variant>
        <vt:i4>1</vt:i4>
      </vt:variant>
      <vt:variant>
        <vt:lpwstr>Capture d’écran 2012-06-06 à 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43</cp:revision>
  <cp:lastPrinted>2015-08-31T19:18:00Z</cp:lastPrinted>
  <dcterms:created xsi:type="dcterms:W3CDTF">2019-12-03T20:50:00Z</dcterms:created>
  <dcterms:modified xsi:type="dcterms:W3CDTF">2025-01-04T15:14:00Z</dcterms:modified>
</cp:coreProperties>
</file>