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62B0" w14:textId="77777777" w:rsidR="002C135A" w:rsidRPr="00155677" w:rsidRDefault="00571786" w:rsidP="0048538C">
      <w:pPr>
        <w:pStyle w:val="Titre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155677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TRIANGLES SEMBLABLES</w:t>
      </w:r>
    </w:p>
    <w:p w14:paraId="0473E324" w14:textId="64C3484B" w:rsidR="001863CE" w:rsidRPr="005B181A" w:rsidRDefault="001863CE" w:rsidP="001863CE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B181A">
        <w:rPr>
          <w:rFonts w:asciiTheme="minorHAnsi" w:hAnsiTheme="minorHAnsi" w:cstheme="minorHAnsi"/>
          <w:noProof/>
        </w:rPr>
        <w:drawing>
          <wp:inline distT="0" distB="0" distL="0" distR="0" wp14:anchorId="78600A48" wp14:editId="17777354">
            <wp:extent cx="165735" cy="165735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1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55677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155677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="00AB2D94" w:rsidRPr="005B181A">
          <w:rPr>
            <w:rStyle w:val="Lienhypertexte"/>
            <w:rFonts w:asciiTheme="minorHAnsi" w:hAnsiTheme="minorHAnsi" w:cstheme="minorHAnsi"/>
            <w:b/>
          </w:rPr>
          <w:t>https://youtu.be/38DTCmRRvUs</w:t>
        </w:r>
      </w:hyperlink>
    </w:p>
    <w:p w14:paraId="0AFB8AB6" w14:textId="77777777" w:rsidR="002C135A" w:rsidRPr="00E53B6D" w:rsidRDefault="002C135A">
      <w:pPr>
        <w:rPr>
          <w:rFonts w:asciiTheme="minorHAnsi" w:hAnsiTheme="minorHAnsi" w:cstheme="minorHAnsi"/>
        </w:rPr>
      </w:pPr>
    </w:p>
    <w:p w14:paraId="6F051034" w14:textId="013F08D8" w:rsidR="00693FFA" w:rsidRPr="005B181A" w:rsidRDefault="005B181A" w:rsidP="00693FFA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B181A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693FFA" w:rsidRPr="005B181A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D41392" w:rsidRPr="005B181A">
        <w:rPr>
          <w:rFonts w:asciiTheme="minorHAnsi" w:hAnsiTheme="minorHAnsi" w:cstheme="minorHAnsi"/>
          <w:b/>
          <w:bCs/>
          <w:color w:val="FF0000"/>
          <w:sz w:val="32"/>
        </w:rPr>
        <w:t>Les angles</w:t>
      </w:r>
    </w:p>
    <w:p w14:paraId="304B7B8D" w14:textId="77777777" w:rsidR="008E1255" w:rsidRPr="005B181A" w:rsidRDefault="008E1255">
      <w:pPr>
        <w:rPr>
          <w:rFonts w:asciiTheme="minorHAnsi" w:hAnsiTheme="minorHAnsi" w:cstheme="minorHAnsi"/>
          <w:sz w:val="24"/>
        </w:rPr>
      </w:pPr>
    </w:p>
    <w:p w14:paraId="5ACF8FFC" w14:textId="77777777" w:rsidR="003A4A24" w:rsidRPr="005B181A" w:rsidRDefault="0048744E" w:rsidP="0048744E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</w:rPr>
      </w:pPr>
      <w:r w:rsidRPr="005B181A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="003A4A24" w:rsidRPr="005B181A">
        <w:rPr>
          <w:rFonts w:asciiTheme="minorHAnsi" w:hAnsiTheme="minorHAnsi" w:cstheme="minorHAnsi"/>
          <w:color w:val="FF0000"/>
          <w:sz w:val="24"/>
        </w:rPr>
        <w:t xml:space="preserve"> </w:t>
      </w:r>
      <w:r w:rsidRPr="005B181A">
        <w:rPr>
          <w:rFonts w:asciiTheme="minorHAnsi" w:hAnsiTheme="minorHAnsi" w:cstheme="minorHAnsi"/>
          <w:color w:val="FF0000"/>
          <w:sz w:val="24"/>
        </w:rPr>
        <w:t xml:space="preserve">On appelle </w:t>
      </w:r>
      <w:r w:rsidRPr="005B181A">
        <w:rPr>
          <w:rFonts w:asciiTheme="minorHAnsi" w:hAnsiTheme="minorHAnsi" w:cstheme="minorHAnsi"/>
          <w:b/>
          <w:bCs/>
          <w:color w:val="FF0000"/>
          <w:sz w:val="24"/>
        </w:rPr>
        <w:t>triangles semblables</w:t>
      </w:r>
      <w:r w:rsidR="00DB0E3F" w:rsidRPr="005B181A">
        <w:rPr>
          <w:rFonts w:asciiTheme="minorHAnsi" w:hAnsiTheme="minorHAnsi" w:cstheme="minorHAnsi"/>
          <w:color w:val="FF0000"/>
          <w:sz w:val="24"/>
        </w:rPr>
        <w:t xml:space="preserve">, </w:t>
      </w:r>
      <w:r w:rsidRPr="005B181A">
        <w:rPr>
          <w:rFonts w:asciiTheme="minorHAnsi" w:hAnsiTheme="minorHAnsi" w:cstheme="minorHAnsi"/>
          <w:color w:val="FF0000"/>
          <w:sz w:val="24"/>
        </w:rPr>
        <w:t>des triangles qui ont des angles deux à deux</w:t>
      </w:r>
      <w:r w:rsidR="003A4A24" w:rsidRPr="005B181A">
        <w:rPr>
          <w:rFonts w:asciiTheme="minorHAnsi" w:hAnsiTheme="minorHAnsi" w:cstheme="minorHAnsi"/>
          <w:color w:val="FF0000"/>
          <w:sz w:val="24"/>
        </w:rPr>
        <w:t xml:space="preserve"> égaux</w:t>
      </w:r>
      <w:r w:rsidRPr="005B181A">
        <w:rPr>
          <w:rFonts w:asciiTheme="minorHAnsi" w:hAnsiTheme="minorHAnsi" w:cstheme="minorHAnsi"/>
          <w:color w:val="FF0000"/>
          <w:sz w:val="24"/>
        </w:rPr>
        <w:t>.</w:t>
      </w:r>
    </w:p>
    <w:p w14:paraId="67D3A67D" w14:textId="753BA014" w:rsidR="00A154EF" w:rsidRPr="005B181A" w:rsidRDefault="00D41392">
      <w:pP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5C902B11" wp14:editId="01B8B99F">
            <wp:simplePos x="0" y="0"/>
            <wp:positionH relativeFrom="column">
              <wp:posOffset>3044825</wp:posOffset>
            </wp:positionH>
            <wp:positionV relativeFrom="paragraph">
              <wp:posOffset>77804</wp:posOffset>
            </wp:positionV>
            <wp:extent cx="3419475" cy="2306955"/>
            <wp:effectExtent l="0" t="0" r="0" b="0"/>
            <wp:wrapNone/>
            <wp:docPr id="30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3" b="5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6F17C" w14:textId="18A7B79C" w:rsidR="009141BF" w:rsidRPr="005B181A" w:rsidRDefault="009141BF">
      <w:pPr>
        <w:rPr>
          <w:rFonts w:asciiTheme="minorHAnsi" w:hAnsiTheme="minorHAnsi" w:cstheme="minorHAnsi"/>
          <w:sz w:val="24"/>
        </w:rPr>
      </w:pPr>
    </w:p>
    <w:p w14:paraId="488B075A" w14:textId="77777777" w:rsidR="00DB05FC" w:rsidRPr="005B181A" w:rsidRDefault="00DB05FC">
      <w:pPr>
        <w:rPr>
          <w:rFonts w:asciiTheme="minorHAnsi" w:hAnsiTheme="minorHAnsi" w:cstheme="minorHAnsi"/>
          <w:sz w:val="24"/>
          <w:u w:val="single"/>
        </w:rPr>
      </w:pPr>
      <w:r w:rsidRPr="005B181A">
        <w:rPr>
          <w:rFonts w:asciiTheme="minorHAnsi" w:hAnsiTheme="minorHAnsi" w:cstheme="minorHAnsi"/>
          <w:sz w:val="24"/>
          <w:u w:val="single"/>
        </w:rPr>
        <w:t>Exemple :</w:t>
      </w:r>
    </w:p>
    <w:p w14:paraId="18A5D15A" w14:textId="7982E4D4" w:rsidR="0048744E" w:rsidRPr="005B181A" w:rsidRDefault="00DB05FC">
      <w:pP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Les triangles </w:t>
      </w:r>
      <m:oMath>
        <m:r>
          <w:rPr>
            <w:rFonts w:ascii="Cambria Math" w:hAnsi="Cambria Math" w:cstheme="minorHAnsi"/>
            <w:sz w:val="24"/>
          </w:rPr>
          <m:t>ABC</m:t>
        </m:r>
      </m:oMath>
      <w:r w:rsidRPr="005B181A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DEF</m:t>
        </m:r>
      </m:oMath>
      <w:r w:rsidRPr="005B181A">
        <w:rPr>
          <w:rFonts w:asciiTheme="minorHAnsi" w:hAnsiTheme="minorHAnsi" w:cstheme="minorHAnsi"/>
          <w:sz w:val="24"/>
        </w:rPr>
        <w:t xml:space="preserve"> sont semblables,</w:t>
      </w:r>
    </w:p>
    <w:p w14:paraId="2C5D3261" w14:textId="77777777" w:rsidR="00DB05FC" w:rsidRPr="005B181A" w:rsidRDefault="00DB05FC">
      <w:pP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>en effet :</w:t>
      </w:r>
    </w:p>
    <w:p w14:paraId="0E626E0F" w14:textId="77777777" w:rsidR="0048744E" w:rsidRPr="005B181A" w:rsidRDefault="0048744E">
      <w:pPr>
        <w:rPr>
          <w:rFonts w:asciiTheme="minorHAnsi" w:hAnsiTheme="minorHAnsi" w:cstheme="minorHAnsi"/>
          <w:sz w:val="24"/>
        </w:rPr>
      </w:pPr>
    </w:p>
    <w:p w14:paraId="7124FF7A" w14:textId="77777777" w:rsidR="00DB05FC" w:rsidRPr="005B181A" w:rsidRDefault="00000000">
      <w:pPr>
        <w:rPr>
          <w:rFonts w:asciiTheme="minorHAnsi" w:hAnsiTheme="minorHAnsi" w:cstheme="minorHAnsi"/>
          <w:color w:val="C00000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color w:val="C00000"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color w:val="C00000"/>
                  <w:sz w:val="24"/>
                </w:rPr>
                <m:t>ABC</m:t>
              </m:r>
            </m:e>
          </m:acc>
          <m:r>
            <w:rPr>
              <w:rFonts w:ascii="Cambria Math" w:hAnsi="Cambria Math" w:cstheme="minorHAnsi"/>
              <w:color w:val="C00000"/>
              <w:sz w:val="24"/>
            </w:rPr>
            <m:t>=</m:t>
          </m:r>
          <m:acc>
            <m:accPr>
              <m:ctrlPr>
                <w:rPr>
                  <w:rFonts w:ascii="Cambria Math" w:hAnsi="Cambria Math" w:cstheme="minorHAnsi"/>
                  <w:i/>
                  <w:color w:val="C00000"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color w:val="C00000"/>
                  <w:sz w:val="24"/>
                </w:rPr>
                <m:t>DFE</m:t>
              </m:r>
            </m:e>
          </m:acc>
        </m:oMath>
      </m:oMathPara>
    </w:p>
    <w:p w14:paraId="3369D6D8" w14:textId="77777777" w:rsidR="00DB05FC" w:rsidRPr="005B181A" w:rsidRDefault="00DB05FC">
      <w:pPr>
        <w:rPr>
          <w:rFonts w:asciiTheme="minorHAnsi" w:hAnsiTheme="minorHAnsi" w:cstheme="minorHAnsi"/>
          <w:sz w:val="24"/>
        </w:rPr>
      </w:pPr>
    </w:p>
    <w:p w14:paraId="7E63E91E" w14:textId="77777777" w:rsidR="00DB05FC" w:rsidRPr="005B181A" w:rsidRDefault="00000000">
      <w:pPr>
        <w:rPr>
          <w:rFonts w:asciiTheme="minorHAnsi" w:hAnsiTheme="minorHAnsi" w:cstheme="minorHAnsi"/>
          <w:sz w:val="24"/>
        </w:rPr>
      </w:pPr>
      <m:oMath>
        <m:acc>
          <m:accPr>
            <m:ctrlPr>
              <w:rPr>
                <w:rFonts w:ascii="Cambria Math" w:hAnsi="Cambria Math" w:cstheme="minorHAnsi"/>
                <w:i/>
                <w:noProof/>
                <w:color w:val="538135" w:themeColor="accent6" w:themeShade="BF"/>
                <w:sz w:val="24"/>
              </w:rPr>
            </m:ctrlPr>
          </m:accPr>
          <m:e>
            <m:r>
              <w:rPr>
                <w:rFonts w:ascii="Cambria Math" w:hAnsi="Cambria Math" w:cstheme="minorHAnsi"/>
                <w:noProof/>
                <w:color w:val="538135" w:themeColor="accent6" w:themeShade="BF"/>
                <w:sz w:val="24"/>
              </w:rPr>
              <m:t>BAC</m:t>
            </m:r>
          </m:e>
        </m:acc>
        <m:r>
          <w:rPr>
            <w:rFonts w:ascii="Cambria Math" w:hAnsi="Cambria Math" w:cstheme="minorHAnsi"/>
            <w:noProof/>
            <w:color w:val="538135" w:themeColor="accent6" w:themeShade="BF"/>
            <w:sz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noProof/>
                <w:color w:val="538135" w:themeColor="accent6" w:themeShade="BF"/>
                <w:sz w:val="24"/>
              </w:rPr>
            </m:ctrlPr>
          </m:accPr>
          <m:e>
            <m:r>
              <w:rPr>
                <w:rFonts w:ascii="Cambria Math" w:hAnsi="Cambria Math" w:cstheme="minorHAnsi"/>
                <w:noProof/>
                <w:color w:val="538135" w:themeColor="accent6" w:themeShade="BF"/>
                <w:sz w:val="24"/>
              </w:rPr>
              <m:t>EDF</m:t>
            </m:r>
          </m:e>
        </m:acc>
      </m:oMath>
      <w:r w:rsidR="00DB05FC" w:rsidRPr="005B181A">
        <w:rPr>
          <w:rFonts w:asciiTheme="minorHAnsi" w:hAnsiTheme="minorHAnsi" w:cstheme="minorHAnsi"/>
          <w:sz w:val="24"/>
        </w:rPr>
        <w:t xml:space="preserve"> </w:t>
      </w:r>
    </w:p>
    <w:p w14:paraId="59F31D22" w14:textId="77777777" w:rsidR="00DB05FC" w:rsidRPr="005B181A" w:rsidRDefault="00DB05FC">
      <w:pPr>
        <w:rPr>
          <w:rFonts w:asciiTheme="minorHAnsi" w:hAnsiTheme="minorHAnsi" w:cstheme="minorHAnsi"/>
          <w:sz w:val="24"/>
        </w:rPr>
      </w:pPr>
    </w:p>
    <w:p w14:paraId="5EB1774B" w14:textId="77777777" w:rsidR="00DB05FC" w:rsidRPr="005B181A" w:rsidRDefault="00000000">
      <w:pPr>
        <w:rPr>
          <w:rFonts w:asciiTheme="minorHAnsi" w:hAnsiTheme="minorHAnsi" w:cstheme="minorHAnsi"/>
          <w:color w:val="5B9BD5" w:themeColor="accent5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color w:val="5B9BD5" w:themeColor="accent5"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color w:val="5B9BD5" w:themeColor="accent5"/>
                  <w:sz w:val="24"/>
                </w:rPr>
                <m:t>ACB</m:t>
              </m:r>
            </m:e>
          </m:acc>
          <m:r>
            <w:rPr>
              <w:rFonts w:ascii="Cambria Math" w:hAnsi="Cambria Math" w:cstheme="minorHAnsi"/>
              <w:color w:val="5B9BD5" w:themeColor="accent5"/>
              <w:sz w:val="24"/>
            </w:rPr>
            <m:t>=</m:t>
          </m:r>
          <m:acc>
            <m:accPr>
              <m:ctrlPr>
                <w:rPr>
                  <w:rFonts w:ascii="Cambria Math" w:hAnsi="Cambria Math" w:cstheme="minorHAnsi"/>
                  <w:i/>
                  <w:color w:val="5B9BD5" w:themeColor="accent5"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color w:val="5B9BD5" w:themeColor="accent5"/>
                  <w:sz w:val="24"/>
                </w:rPr>
                <m:t>DEF</m:t>
              </m:r>
            </m:e>
          </m:acc>
        </m:oMath>
      </m:oMathPara>
    </w:p>
    <w:p w14:paraId="593A5F32" w14:textId="578E73DD" w:rsidR="00257527" w:rsidRPr="005B181A" w:rsidRDefault="00257527">
      <w:pPr>
        <w:rPr>
          <w:rFonts w:asciiTheme="minorHAnsi" w:hAnsiTheme="minorHAnsi" w:cstheme="minorHAnsi"/>
          <w:sz w:val="24"/>
        </w:rPr>
      </w:pPr>
    </w:p>
    <w:p w14:paraId="5F3F5821" w14:textId="1C24D5BD" w:rsidR="00D41392" w:rsidRPr="005B181A" w:rsidRDefault="00D41392">
      <w:pPr>
        <w:rPr>
          <w:rFonts w:asciiTheme="minorHAnsi" w:hAnsiTheme="minorHAnsi" w:cstheme="minorHAnsi"/>
          <w:sz w:val="24"/>
          <w:u w:val="single"/>
        </w:rPr>
      </w:pPr>
    </w:p>
    <w:p w14:paraId="462EAE32" w14:textId="1117F462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color w:val="00B050"/>
          <w:sz w:val="24"/>
        </w:rPr>
      </w:pPr>
      <w:r w:rsidRPr="005B181A">
        <w:rPr>
          <w:rFonts w:asciiTheme="minorHAnsi" w:hAnsiTheme="minorHAnsi" w:cstheme="minorHAnsi"/>
          <w:color w:val="00B050"/>
          <w:sz w:val="24"/>
          <w:u w:val="single"/>
        </w:rPr>
        <w:t>Méthode :</w:t>
      </w:r>
      <w:r w:rsidRPr="005B181A">
        <w:rPr>
          <w:rFonts w:asciiTheme="minorHAnsi" w:hAnsiTheme="minorHAnsi" w:cstheme="minorHAnsi"/>
          <w:color w:val="00B050"/>
          <w:sz w:val="24"/>
        </w:rPr>
        <w:t xml:space="preserve"> Montrer que deux triangles sont semblables avec les angles</w:t>
      </w:r>
    </w:p>
    <w:p w14:paraId="5F070581" w14:textId="77777777" w:rsidR="00962AF5" w:rsidRPr="005B181A" w:rsidRDefault="00962AF5" w:rsidP="00D41392">
      <w:pPr>
        <w:pBdr>
          <w:left w:val="single" w:sz="4" w:space="1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500A7801" w14:textId="77777777" w:rsidR="00D41392" w:rsidRPr="005B181A" w:rsidRDefault="00D41392" w:rsidP="00D41392">
      <w:pPr>
        <w:pBdr>
          <w:left w:val="single" w:sz="4" w:space="1" w:color="00B050"/>
        </w:pBdr>
        <w:ind w:right="283"/>
        <w:rPr>
          <w:rFonts w:asciiTheme="minorHAnsi" w:hAnsiTheme="minorHAnsi" w:cstheme="minorHAnsi"/>
          <w:b/>
        </w:rPr>
      </w:pPr>
      <w:r w:rsidRPr="005B181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CAA9043" wp14:editId="766D2245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1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B181A">
        <w:rPr>
          <w:rFonts w:asciiTheme="minorHAnsi" w:hAnsiTheme="minorHAnsi" w:cstheme="minorHAnsi"/>
          <w:b/>
          <w:color w:val="AF0C0D"/>
        </w:rPr>
        <w:t>Vidéo</w:t>
      </w:r>
      <w:r w:rsidRPr="005B181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5B181A">
          <w:rPr>
            <w:rStyle w:val="Lienhypertexte"/>
            <w:rFonts w:asciiTheme="minorHAnsi" w:hAnsiTheme="minorHAnsi" w:cstheme="minorHAnsi"/>
            <w:b/>
          </w:rPr>
          <w:t>https://youtu.be/TAeQhd1r3QI</w:t>
        </w:r>
      </w:hyperlink>
    </w:p>
    <w:p w14:paraId="70C566E8" w14:textId="77777777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6009CCDD" w14:textId="371EA208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Démontrer que les triangles </w:t>
      </w:r>
      <m:oMath>
        <m:r>
          <w:rPr>
            <w:rFonts w:ascii="Cambria Math" w:hAnsi="Cambria Math" w:cstheme="minorHAnsi"/>
            <w:sz w:val="24"/>
          </w:rPr>
          <m:t>ABC</m:t>
        </m:r>
      </m:oMath>
      <w:r w:rsidRPr="005B181A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DEF</m:t>
        </m:r>
      </m:oMath>
      <w:r w:rsidRPr="005B181A">
        <w:rPr>
          <w:rFonts w:asciiTheme="minorHAnsi" w:hAnsiTheme="minorHAnsi" w:cstheme="minorHAnsi"/>
          <w:sz w:val="24"/>
        </w:rPr>
        <w:t xml:space="preserve"> sont semblables.</w:t>
      </w:r>
    </w:p>
    <w:p w14:paraId="73051A6A" w14:textId="77777777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23C8DFEB" wp14:editId="6C42FDBB">
            <wp:extent cx="3207327" cy="2167432"/>
            <wp:effectExtent l="0" t="0" r="6350" b="444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9193" cy="218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566F" w14:textId="53C8994A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51AD9F32" w14:textId="77777777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37A7B8F7" w14:textId="4BE7374A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b/>
          <w:bCs/>
          <w:sz w:val="24"/>
        </w:rPr>
      </w:pPr>
      <w:r w:rsidRPr="005B181A">
        <w:rPr>
          <w:rFonts w:asciiTheme="minorHAnsi" w:hAnsiTheme="minorHAnsi" w:cstheme="minorHAnsi"/>
          <w:b/>
          <w:bCs/>
          <w:sz w:val="24"/>
        </w:rPr>
        <w:t>Correction</w:t>
      </w:r>
    </w:p>
    <w:p w14:paraId="0040E668" w14:textId="77777777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386FB100" w14:textId="2AFF49A2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- Dans le triangle </w:t>
      </w:r>
      <m:oMath>
        <m:r>
          <w:rPr>
            <w:rFonts w:ascii="Cambria Math" w:hAnsi="Cambria Math" w:cstheme="minorHAnsi"/>
            <w:sz w:val="24"/>
          </w:rPr>
          <m:t>ABC</m:t>
        </m:r>
      </m:oMath>
      <w:r w:rsidRPr="005B181A">
        <w:rPr>
          <w:rFonts w:asciiTheme="minorHAnsi" w:hAnsiTheme="minorHAnsi" w:cstheme="minorHAnsi"/>
          <w:sz w:val="24"/>
        </w:rPr>
        <w:t xml:space="preserve">, on calcule l’angle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C</m:t>
            </m:r>
          </m:e>
        </m:acc>
      </m:oMath>
      <w:r w:rsidRPr="005B181A">
        <w:rPr>
          <w:rFonts w:asciiTheme="minorHAnsi" w:hAnsiTheme="minorHAnsi" w:cstheme="minorHAnsi"/>
          <w:sz w:val="24"/>
        </w:rPr>
        <w:t xml:space="preserve"> à l’aide de la règle des </w:t>
      </w:r>
      <m:oMath>
        <m:r>
          <w:rPr>
            <w:rFonts w:ascii="Cambria Math" w:hAnsi="Cambria Math" w:cstheme="minorHAnsi"/>
            <w:sz w:val="24"/>
          </w:rPr>
          <m:t>180°</m:t>
        </m:r>
      </m:oMath>
      <w:r w:rsidRPr="005B181A">
        <w:rPr>
          <w:rFonts w:asciiTheme="minorHAnsi" w:hAnsiTheme="minorHAnsi" w:cstheme="minorHAnsi"/>
          <w:sz w:val="24"/>
        </w:rPr>
        <w:t>.</w:t>
      </w:r>
    </w:p>
    <w:p w14:paraId="2FE61B9A" w14:textId="77777777" w:rsidR="00D41392" w:rsidRPr="005B181A" w:rsidRDefault="00000000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A</m:t>
              </m:r>
            </m:e>
          </m:acc>
          <m:r>
            <w:rPr>
              <w:rFonts w:ascii="Cambria Math" w:hAnsi="Cambria Math" w:cstheme="minorHAnsi"/>
              <w:sz w:val="24"/>
            </w:rPr>
            <m:t>+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B</m:t>
              </m:r>
            </m:e>
          </m:acc>
          <m:r>
            <w:rPr>
              <w:rFonts w:ascii="Cambria Math" w:hAnsi="Cambria Math" w:cstheme="minorHAnsi"/>
              <w:sz w:val="24"/>
            </w:rPr>
            <m:t>+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C</m:t>
              </m:r>
            </m:e>
          </m:acc>
          <m:r>
            <w:rPr>
              <w:rFonts w:ascii="Cambria Math" w:hAnsi="Cambria Math" w:cstheme="minorHAnsi"/>
              <w:sz w:val="24"/>
            </w:rPr>
            <m:t>=180°</m:t>
          </m:r>
        </m:oMath>
      </m:oMathPara>
    </w:p>
    <w:p w14:paraId="29BDAB2E" w14:textId="77777777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40°+30°+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C</m:t>
              </m:r>
            </m:e>
          </m:acc>
          <m:r>
            <w:rPr>
              <w:rFonts w:ascii="Cambria Math" w:hAnsi="Cambria Math" w:cstheme="minorHAnsi"/>
              <w:sz w:val="24"/>
            </w:rPr>
            <m:t>=180°</m:t>
          </m:r>
        </m:oMath>
      </m:oMathPara>
    </w:p>
    <w:p w14:paraId="6C5CBB15" w14:textId="77777777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70°+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C</m:t>
              </m:r>
            </m:e>
          </m:acc>
          <m:r>
            <w:rPr>
              <w:rFonts w:ascii="Cambria Math" w:hAnsi="Cambria Math" w:cstheme="minorHAnsi"/>
              <w:sz w:val="24"/>
            </w:rPr>
            <m:t>=180°</m:t>
          </m:r>
        </m:oMath>
      </m:oMathPara>
    </w:p>
    <w:p w14:paraId="3C81F763" w14:textId="77777777" w:rsidR="00D41392" w:rsidRPr="005B181A" w:rsidRDefault="00000000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C</m:t>
              </m:r>
            </m:e>
          </m:acc>
          <m:r>
            <w:rPr>
              <w:rFonts w:ascii="Cambria Math" w:hAnsi="Cambria Math" w:cstheme="minorHAnsi"/>
              <w:sz w:val="24"/>
            </w:rPr>
            <m:t>=180°-70°</m:t>
          </m:r>
        </m:oMath>
      </m:oMathPara>
    </w:p>
    <w:p w14:paraId="60FC5406" w14:textId="77777777" w:rsidR="00D41392" w:rsidRPr="005B181A" w:rsidRDefault="00000000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C</m:t>
            </m:r>
          </m:e>
        </m:acc>
        <m:r>
          <w:rPr>
            <w:rFonts w:ascii="Cambria Math" w:hAnsi="Cambria Math" w:cstheme="minorHAnsi"/>
            <w:sz w:val="24"/>
          </w:rPr>
          <m:t>=110°</m:t>
        </m:r>
      </m:oMath>
      <w:r w:rsidR="00D41392" w:rsidRPr="005B181A">
        <w:rPr>
          <w:rFonts w:asciiTheme="minorHAnsi" w:hAnsiTheme="minorHAnsi" w:cstheme="minorHAnsi"/>
          <w:sz w:val="24"/>
        </w:rPr>
        <w:t>.</w:t>
      </w:r>
    </w:p>
    <w:p w14:paraId="4B3059D3" w14:textId="77777777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18F2BFDB" w14:textId="443FDBA5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- Dans le triangle </w:t>
      </w:r>
      <m:oMath>
        <m:r>
          <w:rPr>
            <w:rFonts w:ascii="Cambria Math" w:hAnsi="Cambria Math" w:cstheme="minorHAnsi"/>
            <w:sz w:val="24"/>
          </w:rPr>
          <m:t>DEF</m:t>
        </m:r>
      </m:oMath>
      <w:r w:rsidRPr="005B181A">
        <w:rPr>
          <w:rFonts w:asciiTheme="minorHAnsi" w:hAnsiTheme="minorHAnsi" w:cstheme="minorHAnsi"/>
          <w:sz w:val="24"/>
        </w:rPr>
        <w:t xml:space="preserve">, on calcule l’angle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D</m:t>
            </m:r>
          </m:e>
        </m:acc>
      </m:oMath>
      <w:r w:rsidRPr="005B181A">
        <w:rPr>
          <w:rFonts w:asciiTheme="minorHAnsi" w:hAnsiTheme="minorHAnsi" w:cstheme="minorHAnsi"/>
          <w:sz w:val="24"/>
        </w:rPr>
        <w:t xml:space="preserve"> à l’aide de la règle des </w:t>
      </w:r>
      <m:oMath>
        <m:r>
          <w:rPr>
            <w:rFonts w:ascii="Cambria Math" w:hAnsi="Cambria Math" w:cstheme="minorHAnsi"/>
            <w:sz w:val="24"/>
          </w:rPr>
          <m:t>180°</m:t>
        </m:r>
      </m:oMath>
      <w:r w:rsidRPr="005B181A">
        <w:rPr>
          <w:rFonts w:asciiTheme="minorHAnsi" w:hAnsiTheme="minorHAnsi" w:cstheme="minorHAnsi"/>
          <w:sz w:val="24"/>
        </w:rPr>
        <w:t>.</w:t>
      </w:r>
    </w:p>
    <w:p w14:paraId="33B703FC" w14:textId="77777777" w:rsidR="00D41392" w:rsidRPr="005B181A" w:rsidRDefault="00000000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D</m:t>
              </m:r>
            </m:e>
          </m:acc>
          <m:r>
            <w:rPr>
              <w:rFonts w:ascii="Cambria Math" w:hAnsi="Cambria Math" w:cstheme="minorHAnsi"/>
              <w:sz w:val="24"/>
            </w:rPr>
            <m:t>+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E</m:t>
              </m:r>
            </m:e>
          </m:acc>
          <m:r>
            <w:rPr>
              <w:rFonts w:ascii="Cambria Math" w:hAnsi="Cambria Math" w:cstheme="minorHAnsi"/>
              <w:sz w:val="24"/>
            </w:rPr>
            <m:t>+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F</m:t>
              </m:r>
            </m:e>
          </m:acc>
          <m:r>
            <w:rPr>
              <w:rFonts w:ascii="Cambria Math" w:hAnsi="Cambria Math" w:cstheme="minorHAnsi"/>
              <w:sz w:val="24"/>
            </w:rPr>
            <m:t>=180°</m:t>
          </m:r>
        </m:oMath>
      </m:oMathPara>
    </w:p>
    <w:p w14:paraId="0F20A2B5" w14:textId="77777777" w:rsidR="00D41392" w:rsidRPr="005B181A" w:rsidRDefault="00000000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D</m:t>
              </m:r>
            </m:e>
          </m:acc>
          <m:r>
            <w:rPr>
              <w:rFonts w:ascii="Cambria Math" w:hAnsi="Cambria Math" w:cstheme="minorHAnsi"/>
              <w:sz w:val="24"/>
            </w:rPr>
            <m:t>+110°+30°=180°</m:t>
          </m:r>
        </m:oMath>
      </m:oMathPara>
    </w:p>
    <w:p w14:paraId="720EAA28" w14:textId="77777777" w:rsidR="00D41392" w:rsidRPr="005B181A" w:rsidRDefault="00000000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D</m:t>
              </m:r>
            </m:e>
          </m:acc>
          <m:r>
            <w:rPr>
              <w:rFonts w:ascii="Cambria Math" w:hAnsi="Cambria Math" w:cstheme="minorHAnsi"/>
              <w:sz w:val="24"/>
            </w:rPr>
            <m:t>+140°=180°</m:t>
          </m:r>
        </m:oMath>
      </m:oMathPara>
    </w:p>
    <w:p w14:paraId="37A2A769" w14:textId="77777777" w:rsidR="00D41392" w:rsidRPr="005B181A" w:rsidRDefault="00000000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D</m:t>
              </m:r>
            </m:e>
          </m:acc>
          <m:r>
            <w:rPr>
              <w:rFonts w:ascii="Cambria Math" w:hAnsi="Cambria Math" w:cstheme="minorHAnsi"/>
              <w:sz w:val="24"/>
            </w:rPr>
            <m:t>=180°-140°</m:t>
          </m:r>
        </m:oMath>
      </m:oMathPara>
    </w:p>
    <w:p w14:paraId="75FD29C1" w14:textId="77777777" w:rsidR="00D41392" w:rsidRPr="005B181A" w:rsidRDefault="00000000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D</m:t>
            </m:r>
          </m:e>
        </m:acc>
        <m:r>
          <w:rPr>
            <w:rFonts w:ascii="Cambria Math" w:hAnsi="Cambria Math" w:cstheme="minorHAnsi"/>
            <w:sz w:val="24"/>
          </w:rPr>
          <m:t>=40°</m:t>
        </m:r>
      </m:oMath>
      <w:r w:rsidR="00D41392" w:rsidRPr="005B181A">
        <w:rPr>
          <w:rFonts w:asciiTheme="minorHAnsi" w:hAnsiTheme="minorHAnsi" w:cstheme="minorHAnsi"/>
          <w:sz w:val="24"/>
        </w:rPr>
        <w:t>.</w:t>
      </w:r>
    </w:p>
    <w:p w14:paraId="0C37BD50" w14:textId="77777777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516664A0" w14:textId="77777777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  <w:sz w:val="24"/>
        </w:rPr>
      </w:pPr>
      <w:r w:rsidRPr="005B181A">
        <w:rPr>
          <w:rFonts w:asciiTheme="minorHAnsi" w:hAnsiTheme="minorHAnsi" w:cstheme="minorHAnsi"/>
          <w:sz w:val="24"/>
        </w:rPr>
        <w:t>- On ainsi :</w:t>
      </w:r>
      <w:r w:rsidRPr="005B181A">
        <w:rPr>
          <w:rFonts w:asciiTheme="minorHAnsi" w:hAnsiTheme="minorHAnsi" w:cstheme="minorHAnsi"/>
          <w:i/>
          <w:color w:val="C00000"/>
          <w:sz w:val="24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A</m:t>
            </m:r>
          </m:e>
        </m:acc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D</m:t>
            </m:r>
          </m:e>
        </m:acc>
      </m:oMath>
      <w:r w:rsidRPr="005B181A">
        <w:rPr>
          <w:rFonts w:asciiTheme="minorHAnsi" w:hAnsiTheme="minorHAnsi" w:cstheme="minorHAnsi"/>
          <w:i/>
          <w:color w:val="000000" w:themeColor="text1"/>
          <w:sz w:val="24"/>
        </w:rPr>
        <w:t xml:space="preserve">, </w:t>
      </w:r>
      <m:oMath>
        <m:acc>
          <m:acc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Cambria Math" w:cstheme="minorHAnsi"/>
                <w:noProof/>
                <w:color w:val="000000" w:themeColor="text1"/>
                <w:sz w:val="24"/>
              </w:rPr>
              <m:t>B</m:t>
            </m:r>
          </m:e>
        </m:acc>
        <m:r>
          <w:rPr>
            <w:rFonts w:ascii="Cambria Math" w:hAnsi="Cambria Math" w:cstheme="minorHAnsi"/>
            <w:noProof/>
            <w:color w:val="000000" w:themeColor="text1"/>
            <w:sz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Cambria Math" w:cstheme="minorHAnsi"/>
                <w:noProof/>
                <w:color w:val="000000" w:themeColor="text1"/>
                <w:sz w:val="24"/>
              </w:rPr>
              <m:t>F</m:t>
            </m:r>
          </m:e>
        </m:acc>
        <m:r>
          <w:rPr>
            <w:rFonts w:ascii="Cambria Math" w:hAnsi="Cambria Math" w:cstheme="minorHAnsi"/>
            <w:noProof/>
            <w:color w:val="000000" w:themeColor="text1"/>
            <w:sz w:val="24"/>
          </w:rPr>
          <m:t xml:space="preserve">, </m:t>
        </m:r>
        <m:acc>
          <m:acc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C</m:t>
            </m:r>
          </m:e>
        </m:acc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E</m:t>
            </m:r>
          </m:e>
        </m:acc>
      </m:oMath>
    </w:p>
    <w:p w14:paraId="602F41AA" w14:textId="5FE73A50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Les triangles </w:t>
      </w:r>
      <m:oMath>
        <m:r>
          <w:rPr>
            <w:rFonts w:ascii="Cambria Math" w:hAnsi="Cambria Math" w:cstheme="minorHAnsi"/>
            <w:sz w:val="24"/>
          </w:rPr>
          <m:t>ABC</m:t>
        </m:r>
      </m:oMath>
      <w:r w:rsidRPr="005B181A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DEF</m:t>
        </m:r>
      </m:oMath>
      <w:r w:rsidRPr="005B181A">
        <w:rPr>
          <w:rFonts w:asciiTheme="minorHAnsi" w:hAnsiTheme="minorHAnsi" w:cstheme="minorHAnsi"/>
          <w:sz w:val="24"/>
        </w:rPr>
        <w:t xml:space="preserve"> ont des angles deux à deux égaux, ils sont semblables.</w:t>
      </w:r>
    </w:p>
    <w:p w14:paraId="0FF6F40C" w14:textId="77777777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0FFD294F" w14:textId="77777777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b/>
          <w:bCs/>
          <w:sz w:val="24"/>
        </w:rPr>
      </w:pPr>
      <w:r w:rsidRPr="005B181A">
        <w:rPr>
          <w:rFonts w:asciiTheme="minorHAnsi" w:hAnsiTheme="minorHAnsi" w:cstheme="minorHAnsi"/>
          <w:b/>
          <w:bCs/>
          <w:sz w:val="24"/>
        </w:rPr>
        <w:t xml:space="preserve">A noter : </w:t>
      </w:r>
    </w:p>
    <w:p w14:paraId="7E2670F8" w14:textId="293B5132" w:rsidR="00D41392" w:rsidRPr="005B181A" w:rsidRDefault="00D41392" w:rsidP="00D41392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Pour montrer que deux triangles sont semblables, il suffit de s’assurer que </w:t>
      </w:r>
      <w:r w:rsidRPr="005B181A">
        <w:rPr>
          <w:rFonts w:asciiTheme="minorHAnsi" w:hAnsiTheme="minorHAnsi" w:cstheme="minorHAnsi"/>
          <w:b/>
          <w:bCs/>
          <w:sz w:val="24"/>
        </w:rPr>
        <w:t>deux couples</w:t>
      </w:r>
      <w:r w:rsidRPr="005B181A">
        <w:rPr>
          <w:rFonts w:asciiTheme="minorHAnsi" w:hAnsiTheme="minorHAnsi" w:cstheme="minorHAnsi"/>
          <w:sz w:val="24"/>
        </w:rPr>
        <w:t xml:space="preserve"> d’angles sont égaux deux à deux. En effet, d’après la règle des </w:t>
      </w:r>
      <m:oMath>
        <m:r>
          <w:rPr>
            <w:rFonts w:ascii="Cambria Math" w:hAnsi="Cambria Math" w:cstheme="minorHAnsi"/>
            <w:sz w:val="24"/>
          </w:rPr>
          <m:t>180°</m:t>
        </m:r>
      </m:oMath>
      <w:r w:rsidRPr="005B181A">
        <w:rPr>
          <w:rFonts w:asciiTheme="minorHAnsi" w:hAnsiTheme="minorHAnsi" w:cstheme="minorHAnsi"/>
          <w:sz w:val="24"/>
        </w:rPr>
        <w:t xml:space="preserve">, le dernier couple d’angles le sera </w:t>
      </w:r>
      <w:r w:rsidR="00962AF5" w:rsidRPr="005B181A">
        <w:rPr>
          <w:rFonts w:asciiTheme="minorHAnsi" w:hAnsiTheme="minorHAnsi" w:cstheme="minorHAnsi"/>
          <w:sz w:val="24"/>
        </w:rPr>
        <w:t>nécessairement</w:t>
      </w:r>
      <w:r w:rsidRPr="005B181A">
        <w:rPr>
          <w:rFonts w:asciiTheme="minorHAnsi" w:hAnsiTheme="minorHAnsi" w:cstheme="minorHAnsi"/>
          <w:sz w:val="24"/>
        </w:rPr>
        <w:t>.</w:t>
      </w:r>
    </w:p>
    <w:p w14:paraId="4C286EC7" w14:textId="77777777" w:rsidR="00D41392" w:rsidRPr="005B181A" w:rsidRDefault="00D41392">
      <w:pPr>
        <w:rPr>
          <w:rFonts w:asciiTheme="minorHAnsi" w:hAnsiTheme="minorHAnsi" w:cstheme="minorHAnsi"/>
          <w:sz w:val="24"/>
        </w:rPr>
      </w:pPr>
    </w:p>
    <w:p w14:paraId="2B7DEF01" w14:textId="77777777" w:rsidR="00AF7406" w:rsidRPr="005B181A" w:rsidRDefault="00AF7406">
      <w:pPr>
        <w:rPr>
          <w:rFonts w:asciiTheme="minorHAnsi" w:hAnsiTheme="minorHAnsi" w:cstheme="minorHAnsi"/>
          <w:sz w:val="24"/>
        </w:rPr>
      </w:pPr>
    </w:p>
    <w:p w14:paraId="1946BFB9" w14:textId="77777777" w:rsidR="00AF7406" w:rsidRPr="005B181A" w:rsidRDefault="00AF7406">
      <w:pPr>
        <w:rPr>
          <w:rFonts w:asciiTheme="minorHAnsi" w:hAnsiTheme="minorHAnsi" w:cstheme="minorHAnsi"/>
          <w:sz w:val="24"/>
        </w:rPr>
      </w:pPr>
    </w:p>
    <w:p w14:paraId="4A35E530" w14:textId="7598F678" w:rsidR="00AF7406" w:rsidRPr="005B181A" w:rsidRDefault="005B181A" w:rsidP="00AF7406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B181A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AF7406" w:rsidRPr="005B181A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D41392" w:rsidRPr="005B181A">
        <w:rPr>
          <w:rFonts w:asciiTheme="minorHAnsi" w:hAnsiTheme="minorHAnsi" w:cstheme="minorHAnsi"/>
          <w:b/>
          <w:bCs/>
          <w:color w:val="FF0000"/>
          <w:sz w:val="32"/>
        </w:rPr>
        <w:t>L</w:t>
      </w:r>
      <w:r w:rsidR="009A2146" w:rsidRPr="005B181A">
        <w:rPr>
          <w:rFonts w:asciiTheme="minorHAnsi" w:hAnsiTheme="minorHAnsi" w:cstheme="minorHAnsi"/>
          <w:b/>
          <w:bCs/>
          <w:color w:val="FF0000"/>
          <w:sz w:val="32"/>
        </w:rPr>
        <w:t>es c</w:t>
      </w:r>
      <w:r w:rsidR="00AB3766">
        <w:rPr>
          <w:rFonts w:asciiTheme="minorHAnsi" w:hAnsiTheme="minorHAnsi" w:cstheme="minorHAnsi"/>
          <w:b/>
          <w:bCs/>
          <w:color w:val="FF0000"/>
          <w:sz w:val="32"/>
        </w:rPr>
        <w:t>ô</w:t>
      </w:r>
      <w:r w:rsidR="009A2146" w:rsidRPr="005B181A">
        <w:rPr>
          <w:rFonts w:asciiTheme="minorHAnsi" w:hAnsiTheme="minorHAnsi" w:cstheme="minorHAnsi"/>
          <w:b/>
          <w:bCs/>
          <w:color w:val="FF0000"/>
          <w:sz w:val="32"/>
        </w:rPr>
        <w:t>tés</w:t>
      </w:r>
    </w:p>
    <w:p w14:paraId="10A63922" w14:textId="77777777" w:rsidR="00000338" w:rsidRPr="005B181A" w:rsidRDefault="00000338">
      <w:pPr>
        <w:rPr>
          <w:rFonts w:asciiTheme="minorHAnsi" w:hAnsiTheme="minorHAnsi" w:cstheme="minorHAnsi"/>
          <w:sz w:val="24"/>
        </w:rPr>
      </w:pPr>
    </w:p>
    <w:p w14:paraId="53EA86E5" w14:textId="46425417" w:rsidR="009141BF" w:rsidRPr="005B181A" w:rsidRDefault="002E534D">
      <w:pPr>
        <w:rPr>
          <w:rFonts w:asciiTheme="minorHAnsi" w:hAnsiTheme="minorHAnsi" w:cstheme="minorHAnsi"/>
          <w:sz w:val="24"/>
          <w:u w:val="single"/>
        </w:rPr>
      </w:pPr>
      <w:r w:rsidRPr="005B181A">
        <w:rPr>
          <w:rFonts w:asciiTheme="minorHAnsi" w:hAnsiTheme="minorHAnsi" w:cstheme="minorHAnsi"/>
          <w:sz w:val="24"/>
          <w:u w:val="single"/>
        </w:rPr>
        <w:t>Exemple :</w:t>
      </w:r>
    </w:p>
    <w:p w14:paraId="6745EC36" w14:textId="77777777" w:rsidR="00BA4FFF" w:rsidRPr="005B181A" w:rsidRDefault="00BA4FFF">
      <w:pP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>Les triangles ABC et DEF sont semblables.</w:t>
      </w:r>
    </w:p>
    <w:p w14:paraId="5848C02A" w14:textId="77777777" w:rsidR="00BA4FFF" w:rsidRPr="005B181A" w:rsidRDefault="00BD3081" w:rsidP="002E347E">
      <w:pPr>
        <w:jc w:val="center"/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AB75C41" wp14:editId="175B0720">
            <wp:extent cx="3670300" cy="2057400"/>
            <wp:effectExtent l="0" t="0" r="0" b="0"/>
            <wp:docPr id="4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0ECAA" w14:textId="77777777" w:rsidR="002E347E" w:rsidRPr="005B181A" w:rsidRDefault="002E347E">
      <w:pPr>
        <w:rPr>
          <w:rFonts w:asciiTheme="minorHAnsi" w:hAnsiTheme="minorHAnsi" w:cstheme="minorHAnsi"/>
          <w:sz w:val="24"/>
        </w:rPr>
      </w:pPr>
    </w:p>
    <w:p w14:paraId="37D275AC" w14:textId="7C2DE4C4" w:rsidR="00FA228C" w:rsidRPr="005B181A" w:rsidRDefault="00D41392" w:rsidP="00DB0E3F">
      <w:pP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>Dans un tableau, on range dans l’ordre croissant les côtés des deux triangles :</w:t>
      </w:r>
    </w:p>
    <w:p w14:paraId="1FF92AD7" w14:textId="77777777" w:rsidR="002E347E" w:rsidRPr="005B181A" w:rsidRDefault="002E347E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746"/>
        <w:gridCol w:w="1701"/>
        <w:gridCol w:w="1701"/>
      </w:tblGrid>
      <w:tr w:rsidR="00CD67D7" w:rsidRPr="005B181A" w14:paraId="0F9DF3F7" w14:textId="77777777" w:rsidTr="00F229FE">
        <w:tc>
          <w:tcPr>
            <w:tcW w:w="1793" w:type="dxa"/>
            <w:shd w:val="clear" w:color="auto" w:fill="auto"/>
          </w:tcPr>
          <w:p w14:paraId="34ED4E67" w14:textId="77777777" w:rsidR="00BA4FFF" w:rsidRPr="005B181A" w:rsidRDefault="006508A2" w:rsidP="00CD67D7">
            <w:pPr>
              <w:rPr>
                <w:rFonts w:asciiTheme="minorHAnsi" w:hAnsiTheme="minorHAnsi" w:cstheme="minorHAnsi"/>
                <w:sz w:val="24"/>
              </w:rPr>
            </w:pPr>
            <w:r w:rsidRPr="005B181A">
              <w:rPr>
                <w:rFonts w:asciiTheme="minorHAnsi" w:hAnsiTheme="minorHAnsi" w:cstheme="minorHAnsi"/>
                <w:sz w:val="24"/>
              </w:rPr>
              <w:t xml:space="preserve">Côtés de </w:t>
            </w:r>
            <w:r w:rsidR="00CD67D7" w:rsidRPr="005B181A">
              <w:rPr>
                <w:rFonts w:asciiTheme="minorHAnsi" w:hAnsiTheme="minorHAnsi" w:cstheme="minorHAnsi"/>
                <w:sz w:val="24"/>
              </w:rPr>
              <w:t>DEF</w:t>
            </w:r>
          </w:p>
        </w:tc>
        <w:tc>
          <w:tcPr>
            <w:tcW w:w="1746" w:type="dxa"/>
            <w:shd w:val="clear" w:color="auto" w:fill="auto"/>
          </w:tcPr>
          <w:p w14:paraId="0EE58629" w14:textId="77777777" w:rsidR="00BA4FFF" w:rsidRPr="005B181A" w:rsidRDefault="00CD67D7" w:rsidP="005F39D0">
            <w:pPr>
              <w:jc w:val="center"/>
              <w:rPr>
                <w:rFonts w:asciiTheme="minorHAnsi" w:hAnsiTheme="minorHAnsi" w:cstheme="minorHAnsi"/>
                <w:color w:val="3366FF"/>
                <w:sz w:val="24"/>
              </w:rPr>
            </w:pPr>
            <w:r w:rsidRPr="005B181A">
              <w:rPr>
                <w:rFonts w:asciiTheme="minorHAnsi" w:hAnsiTheme="minorHAnsi" w:cstheme="minorHAnsi"/>
                <w:color w:val="3366FF"/>
                <w:sz w:val="24"/>
              </w:rPr>
              <w:t>DF = 10,8</w:t>
            </w:r>
          </w:p>
        </w:tc>
        <w:tc>
          <w:tcPr>
            <w:tcW w:w="1701" w:type="dxa"/>
            <w:shd w:val="clear" w:color="auto" w:fill="auto"/>
          </w:tcPr>
          <w:p w14:paraId="165883FA" w14:textId="77777777" w:rsidR="00BA4FFF" w:rsidRPr="005B181A" w:rsidRDefault="00CD67D7" w:rsidP="005F39D0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5B181A">
              <w:rPr>
                <w:rFonts w:asciiTheme="minorHAnsi" w:hAnsiTheme="minorHAnsi" w:cstheme="minorHAnsi"/>
                <w:color w:val="00B050"/>
                <w:sz w:val="24"/>
              </w:rPr>
              <w:t>EF = 12,3</w:t>
            </w:r>
          </w:p>
        </w:tc>
        <w:tc>
          <w:tcPr>
            <w:tcW w:w="1701" w:type="dxa"/>
            <w:shd w:val="clear" w:color="auto" w:fill="auto"/>
          </w:tcPr>
          <w:p w14:paraId="5CCBC052" w14:textId="77777777" w:rsidR="00BA4FFF" w:rsidRPr="005B181A" w:rsidRDefault="00CD67D7" w:rsidP="005F39D0">
            <w:pPr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5B181A">
              <w:rPr>
                <w:rFonts w:asciiTheme="minorHAnsi" w:hAnsiTheme="minorHAnsi" w:cstheme="minorHAnsi"/>
                <w:color w:val="FF0000"/>
                <w:sz w:val="24"/>
              </w:rPr>
              <w:t>ED = 13,2</w:t>
            </w:r>
          </w:p>
        </w:tc>
      </w:tr>
      <w:tr w:rsidR="00CD67D7" w:rsidRPr="005B181A" w14:paraId="0534E6BD" w14:textId="77777777" w:rsidTr="00F229FE">
        <w:tc>
          <w:tcPr>
            <w:tcW w:w="1793" w:type="dxa"/>
            <w:shd w:val="clear" w:color="auto" w:fill="auto"/>
          </w:tcPr>
          <w:p w14:paraId="39A50CF8" w14:textId="77777777" w:rsidR="00BA4FFF" w:rsidRPr="005B181A" w:rsidRDefault="006508A2" w:rsidP="00CD67D7">
            <w:pPr>
              <w:rPr>
                <w:rFonts w:asciiTheme="minorHAnsi" w:hAnsiTheme="minorHAnsi" w:cstheme="minorHAnsi"/>
                <w:sz w:val="24"/>
              </w:rPr>
            </w:pPr>
            <w:r w:rsidRPr="005B181A">
              <w:rPr>
                <w:rFonts w:asciiTheme="minorHAnsi" w:hAnsiTheme="minorHAnsi" w:cstheme="minorHAnsi"/>
                <w:sz w:val="24"/>
              </w:rPr>
              <w:t xml:space="preserve">Côtés de </w:t>
            </w:r>
            <w:r w:rsidR="00CD67D7" w:rsidRPr="005B181A">
              <w:rPr>
                <w:rFonts w:asciiTheme="minorHAnsi" w:hAnsiTheme="minorHAnsi" w:cstheme="minorHAnsi"/>
                <w:sz w:val="24"/>
              </w:rPr>
              <w:t>ABC</w:t>
            </w:r>
          </w:p>
        </w:tc>
        <w:tc>
          <w:tcPr>
            <w:tcW w:w="1746" w:type="dxa"/>
            <w:shd w:val="clear" w:color="auto" w:fill="auto"/>
          </w:tcPr>
          <w:p w14:paraId="0BEF4F74" w14:textId="77777777" w:rsidR="00BA4FFF" w:rsidRPr="005B181A" w:rsidRDefault="00CD67D7" w:rsidP="005F39D0">
            <w:pPr>
              <w:jc w:val="center"/>
              <w:rPr>
                <w:rFonts w:asciiTheme="minorHAnsi" w:hAnsiTheme="minorHAnsi" w:cstheme="minorHAnsi"/>
                <w:color w:val="3366FF"/>
                <w:sz w:val="24"/>
              </w:rPr>
            </w:pPr>
            <w:r w:rsidRPr="005B181A">
              <w:rPr>
                <w:rFonts w:asciiTheme="minorHAnsi" w:hAnsiTheme="minorHAnsi" w:cstheme="minorHAnsi"/>
                <w:color w:val="3366FF"/>
                <w:sz w:val="24"/>
              </w:rPr>
              <w:t>AB = 7,2</w:t>
            </w:r>
          </w:p>
        </w:tc>
        <w:tc>
          <w:tcPr>
            <w:tcW w:w="1701" w:type="dxa"/>
            <w:shd w:val="clear" w:color="auto" w:fill="auto"/>
          </w:tcPr>
          <w:p w14:paraId="76C7C1F2" w14:textId="77777777" w:rsidR="00BA4FFF" w:rsidRPr="005B181A" w:rsidRDefault="00CD67D7" w:rsidP="005F39D0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5B181A">
              <w:rPr>
                <w:rFonts w:asciiTheme="minorHAnsi" w:hAnsiTheme="minorHAnsi" w:cstheme="minorHAnsi"/>
                <w:color w:val="00B050"/>
                <w:sz w:val="24"/>
              </w:rPr>
              <w:t>BC = 8,2</w:t>
            </w:r>
          </w:p>
        </w:tc>
        <w:tc>
          <w:tcPr>
            <w:tcW w:w="1701" w:type="dxa"/>
            <w:shd w:val="clear" w:color="auto" w:fill="auto"/>
          </w:tcPr>
          <w:p w14:paraId="68685294" w14:textId="77777777" w:rsidR="00BA4FFF" w:rsidRPr="005B181A" w:rsidRDefault="00CD67D7" w:rsidP="005F39D0">
            <w:pPr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5B181A">
              <w:rPr>
                <w:rFonts w:asciiTheme="minorHAnsi" w:hAnsiTheme="minorHAnsi" w:cstheme="minorHAnsi"/>
                <w:color w:val="FF0000"/>
                <w:sz w:val="24"/>
              </w:rPr>
              <w:t>AC = 8,8</w:t>
            </w:r>
          </w:p>
        </w:tc>
      </w:tr>
    </w:tbl>
    <w:p w14:paraId="4E4233BD" w14:textId="77777777" w:rsidR="00CD67D7" w:rsidRPr="005B181A" w:rsidRDefault="00CD67D7">
      <w:pPr>
        <w:rPr>
          <w:rFonts w:asciiTheme="minorHAnsi" w:hAnsiTheme="minorHAnsi" w:cstheme="minorHAnsi"/>
        </w:rPr>
      </w:pPr>
    </w:p>
    <w:p w14:paraId="5CC7C4CE" w14:textId="77777777" w:rsidR="002A6F53" w:rsidRPr="005B181A" w:rsidRDefault="00FA228C" w:rsidP="00FA228C">
      <w:pPr>
        <w:rPr>
          <w:rFonts w:asciiTheme="minorHAnsi" w:hAnsiTheme="minorHAnsi" w:cstheme="minorHAnsi"/>
          <w:sz w:val="24"/>
          <w:szCs w:val="24"/>
        </w:rPr>
      </w:pPr>
      <w:r w:rsidRPr="005B181A">
        <w:rPr>
          <w:rFonts w:asciiTheme="minorHAnsi" w:hAnsiTheme="minorHAnsi" w:cstheme="minorHAnsi"/>
          <w:sz w:val="24"/>
          <w:szCs w:val="24"/>
        </w:rPr>
        <w:t xml:space="preserve">On constate ainsi que : </w:t>
      </w:r>
    </w:p>
    <w:p w14:paraId="76D6094B" w14:textId="77777777" w:rsidR="00FA228C" w:rsidRPr="005B181A" w:rsidRDefault="00000000" w:rsidP="00FA228C">
      <w:pPr>
        <w:rPr>
          <w:rFonts w:asciiTheme="minorHAnsi" w:hAnsiTheme="minorHAnsi"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432FF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432FF"/>
                  <w:sz w:val="24"/>
                  <w:szCs w:val="24"/>
                </w:rPr>
                <m:t>10,8</m:t>
              </m:r>
            </m:num>
            <m:den>
              <m:r>
                <w:rPr>
                  <w:rFonts w:ascii="Cambria Math" w:hAnsi="Cambria Math" w:cstheme="minorHAnsi"/>
                  <w:color w:val="0432FF"/>
                  <w:sz w:val="24"/>
                  <w:szCs w:val="24"/>
                </w:rPr>
                <m:t>7,2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12,3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8,2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13,2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8,8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=1,5</m:t>
          </m:r>
        </m:oMath>
      </m:oMathPara>
    </w:p>
    <w:p w14:paraId="4C5302D8" w14:textId="77777777" w:rsidR="00F7705E" w:rsidRPr="005B181A" w:rsidRDefault="00F7705E" w:rsidP="00D41392">
      <w:pPr>
        <w:rPr>
          <w:rFonts w:asciiTheme="minorHAnsi" w:hAnsiTheme="minorHAnsi" w:cstheme="minorHAnsi"/>
          <w:sz w:val="24"/>
        </w:rPr>
      </w:pPr>
    </w:p>
    <w:p w14:paraId="210CAAE4" w14:textId="757E2BB8" w:rsidR="00D41392" w:rsidRDefault="00D41392" w:rsidP="00D41392">
      <w:pP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Les côtés du triangle ABC sont </w:t>
      </w:r>
      <w:r w:rsidR="00F7705E" w:rsidRPr="005B181A">
        <w:rPr>
          <w:rFonts w:asciiTheme="minorHAnsi" w:hAnsiTheme="minorHAnsi" w:cstheme="minorHAnsi"/>
          <w:sz w:val="24"/>
        </w:rPr>
        <w:t xml:space="preserve">donc </w:t>
      </w:r>
      <w:r w:rsidRPr="005B181A">
        <w:rPr>
          <w:rFonts w:asciiTheme="minorHAnsi" w:hAnsiTheme="minorHAnsi" w:cstheme="minorHAnsi"/>
          <w:sz w:val="24"/>
        </w:rPr>
        <w:t>proportionnels aux côtés du triangle DEF.</w:t>
      </w:r>
    </w:p>
    <w:p w14:paraId="04601BDF" w14:textId="7619EE62" w:rsidR="0067500E" w:rsidRDefault="0067500E" w:rsidP="00D41392">
      <w:pPr>
        <w:rPr>
          <w:rFonts w:asciiTheme="minorHAnsi" w:hAnsiTheme="minorHAnsi" w:cstheme="minorHAnsi"/>
          <w:sz w:val="24"/>
        </w:rPr>
      </w:pPr>
    </w:p>
    <w:p w14:paraId="5BDB2487" w14:textId="77777777" w:rsidR="0067500E" w:rsidRPr="005B181A" w:rsidRDefault="0067500E" w:rsidP="00D41392">
      <w:pPr>
        <w:rPr>
          <w:rFonts w:asciiTheme="minorHAnsi" w:hAnsiTheme="minorHAnsi" w:cstheme="minorHAnsi"/>
          <w:sz w:val="24"/>
        </w:rPr>
      </w:pPr>
    </w:p>
    <w:p w14:paraId="16AC1BF1" w14:textId="77777777" w:rsidR="0011036B" w:rsidRPr="005B181A" w:rsidRDefault="00DE4105" w:rsidP="00DE4105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</w:rPr>
      </w:pPr>
      <w:r w:rsidRPr="005B181A">
        <w:rPr>
          <w:rFonts w:asciiTheme="minorHAnsi" w:hAnsiTheme="minorHAnsi" w:cstheme="minorHAnsi"/>
          <w:color w:val="FF0000"/>
          <w:sz w:val="24"/>
          <w:u w:val="single"/>
        </w:rPr>
        <w:lastRenderedPageBreak/>
        <w:t>Propriété :</w:t>
      </w:r>
      <w:r w:rsidRPr="005B181A">
        <w:rPr>
          <w:rFonts w:asciiTheme="minorHAnsi" w:hAnsiTheme="minorHAnsi" w:cstheme="minorHAnsi"/>
          <w:color w:val="FF0000"/>
          <w:sz w:val="24"/>
        </w:rPr>
        <w:t xml:space="preserve"> </w:t>
      </w:r>
      <w:r w:rsidR="002E53B5" w:rsidRPr="005B181A">
        <w:rPr>
          <w:rFonts w:asciiTheme="minorHAnsi" w:hAnsiTheme="minorHAnsi" w:cstheme="minorHAnsi"/>
          <w:color w:val="FF0000"/>
          <w:sz w:val="24"/>
        </w:rPr>
        <w:t>Dire que</w:t>
      </w:r>
      <w:r w:rsidRPr="005B181A">
        <w:rPr>
          <w:rFonts w:asciiTheme="minorHAnsi" w:hAnsiTheme="minorHAnsi" w:cstheme="minorHAnsi"/>
          <w:color w:val="FF0000"/>
          <w:sz w:val="24"/>
        </w:rPr>
        <w:t xml:space="preserve"> deux triangles sont semblables </w:t>
      </w:r>
      <w:r w:rsidR="002E53B5" w:rsidRPr="005B181A">
        <w:rPr>
          <w:rFonts w:asciiTheme="minorHAnsi" w:hAnsiTheme="minorHAnsi" w:cstheme="minorHAnsi"/>
          <w:color w:val="FF0000"/>
          <w:sz w:val="24"/>
        </w:rPr>
        <w:t>revient à dire que</w:t>
      </w:r>
      <w:r w:rsidRPr="005B181A">
        <w:rPr>
          <w:rFonts w:asciiTheme="minorHAnsi" w:hAnsiTheme="minorHAnsi" w:cstheme="minorHAnsi"/>
          <w:color w:val="FF0000"/>
          <w:sz w:val="24"/>
        </w:rPr>
        <w:t xml:space="preserve"> les longueurs des côtés de l’un sont proportionnelles aux longueurs des côtés de l’autre.</w:t>
      </w:r>
    </w:p>
    <w:p w14:paraId="63B8B06F" w14:textId="77777777" w:rsidR="00DE4105" w:rsidRPr="005B181A" w:rsidRDefault="00DE4105" w:rsidP="00DE4105">
      <w:pPr>
        <w:rPr>
          <w:rFonts w:asciiTheme="minorHAnsi" w:hAnsiTheme="minorHAnsi" w:cstheme="minorHAnsi"/>
          <w:sz w:val="24"/>
        </w:rPr>
      </w:pPr>
    </w:p>
    <w:p w14:paraId="3F5581E5" w14:textId="53CCF591" w:rsidR="0011036B" w:rsidRDefault="0011036B" w:rsidP="00DE4105">
      <w:pP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  <w:u w:val="single"/>
        </w:rPr>
        <w:t>Remarque</w:t>
      </w:r>
      <w:r w:rsidR="00805028">
        <w:rPr>
          <w:rFonts w:asciiTheme="minorHAnsi" w:hAnsiTheme="minorHAnsi" w:cstheme="minorHAnsi"/>
          <w:sz w:val="24"/>
          <w:u w:val="single"/>
        </w:rPr>
        <w:t>s</w:t>
      </w:r>
      <w:r w:rsidRPr="005B181A">
        <w:rPr>
          <w:rFonts w:asciiTheme="minorHAnsi" w:hAnsiTheme="minorHAnsi" w:cstheme="minorHAnsi"/>
          <w:sz w:val="24"/>
          <w:u w:val="single"/>
        </w:rPr>
        <w:t> :</w:t>
      </w:r>
      <w:r w:rsidRPr="005B181A">
        <w:rPr>
          <w:rFonts w:asciiTheme="minorHAnsi" w:hAnsiTheme="minorHAnsi" w:cstheme="minorHAnsi"/>
          <w:sz w:val="24"/>
        </w:rPr>
        <w:t xml:space="preserve"> </w:t>
      </w:r>
      <w:r w:rsidR="00805028">
        <w:rPr>
          <w:rFonts w:asciiTheme="minorHAnsi" w:hAnsiTheme="minorHAnsi" w:cstheme="minorHAnsi"/>
          <w:sz w:val="24"/>
        </w:rPr>
        <w:t xml:space="preserve">● </w:t>
      </w:r>
      <w:r w:rsidRPr="005B181A">
        <w:rPr>
          <w:rFonts w:asciiTheme="minorHAnsi" w:hAnsiTheme="minorHAnsi" w:cstheme="minorHAnsi"/>
          <w:sz w:val="24"/>
        </w:rPr>
        <w:t xml:space="preserve">Le coefficient de proportionnalité est appelé le coefficient d’agrandissement </w:t>
      </w:r>
      <w:r w:rsidR="00257527" w:rsidRPr="005B181A">
        <w:rPr>
          <w:rFonts w:asciiTheme="minorHAnsi" w:hAnsiTheme="minorHAnsi" w:cstheme="minorHAnsi"/>
          <w:sz w:val="24"/>
        </w:rPr>
        <w:t>ou</w:t>
      </w:r>
      <w:r w:rsidRPr="005B181A">
        <w:rPr>
          <w:rFonts w:asciiTheme="minorHAnsi" w:hAnsiTheme="minorHAnsi" w:cstheme="minorHAnsi"/>
          <w:sz w:val="24"/>
        </w:rPr>
        <w:t xml:space="preserve"> de réduction.</w:t>
      </w:r>
    </w:p>
    <w:p w14:paraId="48F77907" w14:textId="08344A5D" w:rsidR="00805028" w:rsidRPr="005B181A" w:rsidRDefault="00805028" w:rsidP="00AB3766">
      <w:pPr>
        <w:ind w:right="-14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● On peut également noter qu’une configuration de Thalès est composé</w:t>
      </w:r>
      <w:r w:rsidR="00AB3766">
        <w:rPr>
          <w:rFonts w:asciiTheme="minorHAnsi" w:hAnsiTheme="minorHAnsi" w:cstheme="minorHAnsi"/>
          <w:sz w:val="24"/>
        </w:rPr>
        <w:t>e</w:t>
      </w:r>
      <w:r>
        <w:rPr>
          <w:rFonts w:asciiTheme="minorHAnsi" w:hAnsiTheme="minorHAnsi" w:cstheme="minorHAnsi"/>
          <w:sz w:val="24"/>
        </w:rPr>
        <w:t xml:space="preserve"> de deux triangles semblables.</w:t>
      </w:r>
    </w:p>
    <w:p w14:paraId="4E64F36D" w14:textId="27A0EB91" w:rsidR="0011036B" w:rsidRPr="005B181A" w:rsidRDefault="0011036B" w:rsidP="00DE4105">
      <w:pPr>
        <w:rPr>
          <w:rFonts w:asciiTheme="minorHAnsi" w:hAnsiTheme="minorHAnsi" w:cstheme="minorHAnsi"/>
          <w:sz w:val="24"/>
        </w:rPr>
      </w:pPr>
    </w:p>
    <w:p w14:paraId="33F0E24D" w14:textId="77777777" w:rsidR="00FA3EED" w:rsidRPr="005B181A" w:rsidRDefault="00FA3EED" w:rsidP="00FA3EED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B181A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B181A">
        <w:rPr>
          <w:rFonts w:asciiTheme="minorHAnsi" w:hAnsiTheme="minorHAnsi" w:cstheme="minorHAnsi"/>
          <w:color w:val="00B050"/>
          <w:sz w:val="24"/>
          <w:szCs w:val="24"/>
        </w:rPr>
        <w:t xml:space="preserve"> Montrer que des triangles sont semblables avec les côtés</w:t>
      </w:r>
    </w:p>
    <w:p w14:paraId="3B26610A" w14:textId="77777777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8"/>
          <w:szCs w:val="8"/>
        </w:rPr>
      </w:pPr>
    </w:p>
    <w:p w14:paraId="46ACD5CF" w14:textId="77777777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b/>
        </w:rPr>
      </w:pPr>
      <w:r w:rsidRPr="005B181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F9347C1" wp14:editId="0034A3FD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1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B181A">
        <w:rPr>
          <w:rFonts w:asciiTheme="minorHAnsi" w:hAnsiTheme="minorHAnsi" w:cstheme="minorHAnsi"/>
          <w:b/>
          <w:color w:val="AF0C0D"/>
        </w:rPr>
        <w:t>Vidéo</w:t>
      </w:r>
      <w:r w:rsidRPr="005B181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5B181A">
          <w:rPr>
            <w:rStyle w:val="Lienhypertexte"/>
            <w:rFonts w:asciiTheme="minorHAnsi" w:hAnsiTheme="minorHAnsi" w:cstheme="minorHAnsi"/>
            <w:b/>
          </w:rPr>
          <w:t>https://youtu.be/LoYKBLIrCdY</w:t>
        </w:r>
      </w:hyperlink>
    </w:p>
    <w:p w14:paraId="36810F2C" w14:textId="77777777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b/>
        </w:rPr>
      </w:pPr>
    </w:p>
    <w:p w14:paraId="102FE2CE" w14:textId="3337FB82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bCs/>
          <w:sz w:val="24"/>
          <w:szCs w:val="24"/>
        </w:rPr>
      </w:pPr>
      <w:r w:rsidRPr="005B181A">
        <w:rPr>
          <w:rFonts w:asciiTheme="minorHAnsi" w:hAnsiTheme="minorHAnsi" w:cstheme="minorHAnsi"/>
          <w:bCs/>
          <w:sz w:val="24"/>
          <w:szCs w:val="24"/>
        </w:rPr>
        <w:t xml:space="preserve">Montrer que les triangles ABC et DEF sont semblables. </w:t>
      </w:r>
    </w:p>
    <w:p w14:paraId="181CA7D2" w14:textId="662FBF81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b/>
        </w:rPr>
      </w:pPr>
      <w:r w:rsidRPr="005B181A">
        <w:rPr>
          <w:rFonts w:asciiTheme="minorHAnsi" w:hAnsiTheme="minorHAnsi" w:cstheme="minorHAnsi"/>
          <w:b/>
          <w:noProof/>
        </w:rPr>
        <w:drawing>
          <wp:inline distT="0" distB="0" distL="0" distR="0" wp14:anchorId="291FAE5F" wp14:editId="1BE2BDE7">
            <wp:extent cx="2493818" cy="2484401"/>
            <wp:effectExtent l="0" t="0" r="0" b="508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2033" cy="250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ED27F" w14:textId="4F37A12B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b/>
        </w:rPr>
      </w:pPr>
    </w:p>
    <w:p w14:paraId="36BE163F" w14:textId="18146037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bCs/>
          <w:sz w:val="24"/>
          <w:szCs w:val="24"/>
        </w:rPr>
      </w:pPr>
    </w:p>
    <w:p w14:paraId="35684CFF" w14:textId="460B04F8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B181A">
        <w:rPr>
          <w:rFonts w:asciiTheme="minorHAnsi" w:hAnsiTheme="minorHAnsi" w:cstheme="minorHAnsi"/>
          <w:b/>
          <w:sz w:val="24"/>
          <w:szCs w:val="24"/>
        </w:rPr>
        <w:t xml:space="preserve">Correction </w:t>
      </w:r>
    </w:p>
    <w:p w14:paraId="7D5EB1DE" w14:textId="64E992B4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b/>
        </w:rPr>
      </w:pPr>
    </w:p>
    <w:p w14:paraId="34DA8CAF" w14:textId="2C48458F" w:rsidR="00FA3EED" w:rsidRPr="005B181A" w:rsidRDefault="00FA3EED" w:rsidP="00FA3EED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>Dans un tableau, on range dans l’ordre croissant les côtés des deux triangles :</w:t>
      </w:r>
    </w:p>
    <w:p w14:paraId="3F53D2F1" w14:textId="6BA15005" w:rsidR="00FA3EED" w:rsidRDefault="00F229FE" w:rsidP="00962AF5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390C17" wp14:editId="679E55A4">
                <wp:simplePos x="0" y="0"/>
                <wp:positionH relativeFrom="column">
                  <wp:posOffset>893347</wp:posOffset>
                </wp:positionH>
                <wp:positionV relativeFrom="paragraph">
                  <wp:posOffset>25547</wp:posOffset>
                </wp:positionV>
                <wp:extent cx="3571630" cy="523631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630" cy="523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220"/>
                              <w:gridCol w:w="1291"/>
                              <w:gridCol w:w="1291"/>
                            </w:tblGrid>
                            <w:tr w:rsidR="00F229FE" w:rsidRPr="005B181A" w14:paraId="62539EAB" w14:textId="77777777" w:rsidTr="00042C0A">
                              <w:tc>
                                <w:tcPr>
                                  <w:tcW w:w="1793" w:type="dxa"/>
                                  <w:shd w:val="clear" w:color="auto" w:fill="auto"/>
                                </w:tcPr>
                                <w:p w14:paraId="5604B854" w14:textId="77777777" w:rsidR="00F229FE" w:rsidRPr="005B181A" w:rsidRDefault="00F229FE" w:rsidP="00F229FE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5B181A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Côtés de ABC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shd w:val="clear" w:color="auto" w:fill="auto"/>
                                </w:tcPr>
                                <w:p w14:paraId="0E20607C" w14:textId="77777777" w:rsidR="00F229FE" w:rsidRPr="005B181A" w:rsidRDefault="00F229FE" w:rsidP="00F229F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3366FF"/>
                                      <w:sz w:val="24"/>
                                    </w:rPr>
                                  </w:pPr>
                                  <w:r w:rsidRPr="005B181A">
                                    <w:rPr>
                                      <w:rFonts w:asciiTheme="minorHAnsi" w:hAnsiTheme="minorHAnsi" w:cstheme="minorHAnsi"/>
                                      <w:color w:val="3366FF"/>
                                      <w:sz w:val="24"/>
                                    </w:rPr>
                                    <w:t>CB = 4,8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0B223317" w14:textId="77777777" w:rsidR="00F229FE" w:rsidRPr="005B181A" w:rsidRDefault="00F229FE" w:rsidP="00F229F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 w:rsidRPr="005B181A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AC = 7,2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3A0EBC1E" w14:textId="77777777" w:rsidR="00F229FE" w:rsidRPr="005B181A" w:rsidRDefault="00F229FE" w:rsidP="00F229F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5B181A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AB = 9,6</w:t>
                                  </w:r>
                                </w:p>
                              </w:tc>
                            </w:tr>
                            <w:tr w:rsidR="00F229FE" w:rsidRPr="005B181A" w14:paraId="5EE3F86D" w14:textId="77777777" w:rsidTr="00042C0A">
                              <w:tc>
                                <w:tcPr>
                                  <w:tcW w:w="1793" w:type="dxa"/>
                                  <w:shd w:val="clear" w:color="auto" w:fill="auto"/>
                                </w:tcPr>
                                <w:p w14:paraId="3CFAE2CF" w14:textId="77777777" w:rsidR="00F229FE" w:rsidRPr="005B181A" w:rsidRDefault="00F229FE" w:rsidP="00F229FE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5B181A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Côtés de DEF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shd w:val="clear" w:color="auto" w:fill="auto"/>
                                </w:tcPr>
                                <w:p w14:paraId="7FDBED1F" w14:textId="1F9ACA37" w:rsidR="00F229FE" w:rsidRPr="005B181A" w:rsidRDefault="00AB3766" w:rsidP="00F229F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3366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3366FF"/>
                                      <w:sz w:val="24"/>
                                    </w:rPr>
                                    <w:t>ED</w:t>
                                  </w:r>
                                  <w:r w:rsidR="00F229FE" w:rsidRPr="005B181A">
                                    <w:rPr>
                                      <w:rFonts w:asciiTheme="minorHAnsi" w:hAnsiTheme="minorHAnsi" w:cstheme="minorHAnsi"/>
                                      <w:color w:val="3366FF"/>
                                      <w:sz w:val="24"/>
                                    </w:rPr>
                                    <w:t xml:space="preserve"> = 0,8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3324BADE" w14:textId="5D74C9C0" w:rsidR="00F229FE" w:rsidRPr="005B181A" w:rsidRDefault="00AB3766" w:rsidP="00F229F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EF</w:t>
                                  </w:r>
                                  <w:r w:rsidR="00F229FE" w:rsidRPr="005B181A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 xml:space="preserve"> = 1,2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2321B330" w14:textId="199CE1E1" w:rsidR="00F229FE" w:rsidRPr="005B181A" w:rsidRDefault="00AB3766" w:rsidP="00F229F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DF</w:t>
                                  </w:r>
                                  <w:r w:rsidR="00F229FE" w:rsidRPr="005B181A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 xml:space="preserve"> = 1,6</w:t>
                                  </w:r>
                                </w:p>
                              </w:tc>
                            </w:tr>
                          </w:tbl>
                          <w:p w14:paraId="596B9081" w14:textId="77777777" w:rsidR="00F229FE" w:rsidRDefault="00F2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90C1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70.35pt;margin-top:2pt;width:281.25pt;height:41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&#13;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220"/>
                        <w:gridCol w:w="1291"/>
                        <w:gridCol w:w="1291"/>
                      </w:tblGrid>
                      <w:tr w:rsidR="00F229FE" w:rsidRPr="005B181A" w14:paraId="62539EAB" w14:textId="77777777" w:rsidTr="00042C0A">
                        <w:tc>
                          <w:tcPr>
                            <w:tcW w:w="1793" w:type="dxa"/>
                            <w:shd w:val="clear" w:color="auto" w:fill="auto"/>
                          </w:tcPr>
                          <w:p w14:paraId="5604B854" w14:textId="77777777" w:rsidR="00F229FE" w:rsidRPr="005B181A" w:rsidRDefault="00F229FE" w:rsidP="00F229FE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5B181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Côtés de ABC</w:t>
                            </w:r>
                          </w:p>
                        </w:tc>
                        <w:tc>
                          <w:tcPr>
                            <w:tcW w:w="1463" w:type="dxa"/>
                            <w:shd w:val="clear" w:color="auto" w:fill="auto"/>
                          </w:tcPr>
                          <w:p w14:paraId="0E20607C" w14:textId="77777777" w:rsidR="00F229FE" w:rsidRPr="005B181A" w:rsidRDefault="00F229FE" w:rsidP="00F229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3366FF"/>
                                <w:sz w:val="24"/>
                              </w:rPr>
                            </w:pPr>
                            <w:r w:rsidRPr="005B181A">
                              <w:rPr>
                                <w:rFonts w:asciiTheme="minorHAnsi" w:hAnsiTheme="minorHAnsi" w:cstheme="minorHAnsi"/>
                                <w:color w:val="3366FF"/>
                                <w:sz w:val="24"/>
                              </w:rPr>
                              <w:t>CB = 4,8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0B223317" w14:textId="77777777" w:rsidR="00F229FE" w:rsidRPr="005B181A" w:rsidRDefault="00F229FE" w:rsidP="00F229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 w:rsidRPr="005B181A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AC = 7,2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3A0EBC1E" w14:textId="77777777" w:rsidR="00F229FE" w:rsidRPr="005B181A" w:rsidRDefault="00F229FE" w:rsidP="00F229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5B181A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AB = 9,6</w:t>
                            </w:r>
                          </w:p>
                        </w:tc>
                      </w:tr>
                      <w:tr w:rsidR="00F229FE" w:rsidRPr="005B181A" w14:paraId="5EE3F86D" w14:textId="77777777" w:rsidTr="00042C0A">
                        <w:tc>
                          <w:tcPr>
                            <w:tcW w:w="1793" w:type="dxa"/>
                            <w:shd w:val="clear" w:color="auto" w:fill="auto"/>
                          </w:tcPr>
                          <w:p w14:paraId="3CFAE2CF" w14:textId="77777777" w:rsidR="00F229FE" w:rsidRPr="005B181A" w:rsidRDefault="00F229FE" w:rsidP="00F229FE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5B181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Côtés de DEF</w:t>
                            </w:r>
                          </w:p>
                        </w:tc>
                        <w:tc>
                          <w:tcPr>
                            <w:tcW w:w="1463" w:type="dxa"/>
                            <w:shd w:val="clear" w:color="auto" w:fill="auto"/>
                          </w:tcPr>
                          <w:p w14:paraId="7FDBED1F" w14:textId="1F9ACA37" w:rsidR="00F229FE" w:rsidRPr="005B181A" w:rsidRDefault="00AB3766" w:rsidP="00F229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366FF"/>
                                <w:sz w:val="24"/>
                              </w:rPr>
                              <w:t>ED</w:t>
                            </w:r>
                            <w:r w:rsidR="00F229FE" w:rsidRPr="005B181A">
                              <w:rPr>
                                <w:rFonts w:asciiTheme="minorHAnsi" w:hAnsiTheme="minorHAnsi" w:cstheme="minorHAnsi"/>
                                <w:color w:val="3366FF"/>
                                <w:sz w:val="24"/>
                              </w:rPr>
                              <w:t xml:space="preserve"> = 0,8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3324BADE" w14:textId="5D74C9C0" w:rsidR="00F229FE" w:rsidRPr="005B181A" w:rsidRDefault="00AB3766" w:rsidP="00F229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EF</w:t>
                            </w:r>
                            <w:r w:rsidR="00F229FE" w:rsidRPr="005B181A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 xml:space="preserve"> = 1,2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2321B330" w14:textId="199CE1E1" w:rsidR="00F229FE" w:rsidRPr="005B181A" w:rsidRDefault="00AB3766" w:rsidP="00F229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DF</w:t>
                            </w:r>
                            <w:r w:rsidR="00F229FE" w:rsidRPr="005B181A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= 1,6</w:t>
                            </w:r>
                          </w:p>
                        </w:tc>
                      </w:tr>
                    </w:tbl>
                    <w:p w14:paraId="596B9081" w14:textId="77777777" w:rsidR="00F229FE" w:rsidRDefault="00F229FE"/>
                  </w:txbxContent>
                </v:textbox>
              </v:shape>
            </w:pict>
          </mc:Fallback>
        </mc:AlternateContent>
      </w:r>
    </w:p>
    <w:p w14:paraId="32A40A57" w14:textId="77777777" w:rsidR="00F229FE" w:rsidRPr="005B181A" w:rsidRDefault="00F229FE" w:rsidP="00962AF5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D40B6D9" w14:textId="77777777" w:rsidR="00FA3EED" w:rsidRPr="005B181A" w:rsidRDefault="00FA3EED" w:rsidP="00962AF5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6B39732" w14:textId="77777777" w:rsidR="00FA3EED" w:rsidRPr="005B181A" w:rsidRDefault="00FA3EED" w:rsidP="00FA3EED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5B181A">
        <w:rPr>
          <w:rFonts w:asciiTheme="minorHAnsi" w:hAnsiTheme="minorHAnsi" w:cstheme="minorHAnsi"/>
          <w:sz w:val="24"/>
          <w:szCs w:val="24"/>
        </w:rPr>
        <w:t xml:space="preserve">On constate ainsi que : </w:t>
      </w:r>
    </w:p>
    <w:p w14:paraId="22BC3674" w14:textId="77777777" w:rsidR="00FA3EED" w:rsidRPr="005B181A" w:rsidRDefault="00000000" w:rsidP="00FA3EED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432FF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432FF"/>
                  <w:sz w:val="24"/>
                  <w:szCs w:val="24"/>
                </w:rPr>
                <m:t>4,8</m:t>
              </m:r>
            </m:num>
            <m:den>
              <m:r>
                <w:rPr>
                  <w:rFonts w:ascii="Cambria Math" w:hAnsi="Cambria Math" w:cstheme="minorHAnsi"/>
                  <w:color w:val="0432FF"/>
                  <w:sz w:val="24"/>
                  <w:szCs w:val="24"/>
                </w:rPr>
                <m:t>0,8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7,2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1,2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9,6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1,6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=6</m:t>
          </m:r>
        </m:oMath>
      </m:oMathPara>
    </w:p>
    <w:p w14:paraId="2981B916" w14:textId="77777777" w:rsidR="00FA3EED" w:rsidRPr="005B181A" w:rsidRDefault="00FA3EED" w:rsidP="00FA3EED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0A65CA0" w14:textId="77777777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bCs/>
          <w:sz w:val="24"/>
          <w:szCs w:val="24"/>
        </w:rPr>
      </w:pPr>
      <w:r w:rsidRPr="005B181A">
        <w:rPr>
          <w:rFonts w:asciiTheme="minorHAnsi" w:hAnsiTheme="minorHAnsi" w:cstheme="minorHAnsi"/>
          <w:sz w:val="24"/>
        </w:rPr>
        <w:t xml:space="preserve">Les côtés du triangle ABC sont donc proportionnels aux côtés du triangle DEF donc les triangles </w:t>
      </w:r>
      <w:r w:rsidRPr="005B181A">
        <w:rPr>
          <w:rFonts w:asciiTheme="minorHAnsi" w:hAnsiTheme="minorHAnsi" w:cstheme="minorHAnsi"/>
          <w:bCs/>
          <w:sz w:val="24"/>
          <w:szCs w:val="24"/>
        </w:rPr>
        <w:t xml:space="preserve">ABC et DEF sont semblables. </w:t>
      </w:r>
    </w:p>
    <w:p w14:paraId="6379DE02" w14:textId="5546E5BE" w:rsidR="00F7705E" w:rsidRPr="005B181A" w:rsidRDefault="00F7705E" w:rsidP="00DE4105">
      <w:pPr>
        <w:rPr>
          <w:rFonts w:asciiTheme="minorHAnsi" w:hAnsiTheme="minorHAnsi" w:cstheme="minorHAnsi"/>
          <w:sz w:val="24"/>
        </w:rPr>
      </w:pPr>
    </w:p>
    <w:p w14:paraId="1BE87CE6" w14:textId="410C32FC" w:rsidR="00F7705E" w:rsidRPr="005B181A" w:rsidRDefault="00F7705E" w:rsidP="00DE4105">
      <w:pPr>
        <w:rPr>
          <w:rFonts w:asciiTheme="minorHAnsi" w:hAnsiTheme="minorHAnsi" w:cstheme="minorHAnsi"/>
          <w:sz w:val="24"/>
        </w:rPr>
      </w:pPr>
    </w:p>
    <w:p w14:paraId="6A13328B" w14:textId="62E390E5" w:rsidR="00FA3EED" w:rsidRPr="005B181A" w:rsidRDefault="005B181A" w:rsidP="00FA3EED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sz w:val="24"/>
          <w:szCs w:val="24"/>
        </w:rPr>
      </w:pPr>
      <w:r w:rsidRPr="005B181A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6944" behindDoc="0" locked="0" layoutInCell="1" allowOverlap="1" wp14:anchorId="7906A7E3" wp14:editId="4B1BF9C6">
            <wp:simplePos x="0" y="0"/>
            <wp:positionH relativeFrom="column">
              <wp:posOffset>4115787</wp:posOffset>
            </wp:positionH>
            <wp:positionV relativeFrom="paragraph">
              <wp:posOffset>135255</wp:posOffset>
            </wp:positionV>
            <wp:extent cx="2153920" cy="1145234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145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EED" w:rsidRPr="005B181A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="00FA3EED" w:rsidRPr="005B181A">
        <w:rPr>
          <w:rFonts w:asciiTheme="minorHAnsi" w:hAnsiTheme="minorHAnsi" w:cstheme="minorHAnsi"/>
          <w:color w:val="00B050"/>
          <w:sz w:val="24"/>
          <w:szCs w:val="24"/>
        </w:rPr>
        <w:t xml:space="preserve"> Utiliser des triangles semblables</w:t>
      </w:r>
    </w:p>
    <w:p w14:paraId="7D86F867" w14:textId="3D896C9F" w:rsidR="00FA3EED" w:rsidRPr="005B181A" w:rsidRDefault="00FA3EED" w:rsidP="00FA3EED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8000"/>
          <w:sz w:val="8"/>
          <w:szCs w:val="8"/>
        </w:rPr>
      </w:pPr>
    </w:p>
    <w:p w14:paraId="33EA0027" w14:textId="2C3E9ED6" w:rsidR="00BF790F" w:rsidRPr="005B181A" w:rsidRDefault="00160E14" w:rsidP="00BF790F">
      <w:pPr>
        <w:pBdr>
          <w:left w:val="single" w:sz="4" w:space="4" w:color="00B050"/>
        </w:pBdr>
        <w:ind w:right="283"/>
        <w:rPr>
          <w:rStyle w:val="Lienhypertexte"/>
          <w:rFonts w:asciiTheme="minorHAnsi" w:hAnsiTheme="minorHAnsi" w:cstheme="minorHAnsi"/>
          <w:b/>
        </w:rPr>
      </w:pPr>
      <w:r w:rsidRPr="00160E14">
        <w:rPr>
          <w:rFonts w:asciiTheme="minorHAnsi" w:hAnsiTheme="minorHAnsi" w:cstheme="minorHAnsi"/>
          <w:noProof/>
        </w:rPr>
        <w:pict w14:anchorId="2643425D">
          <v:shape id="Image 3" o:spid="_x0000_i1025" type="#_x0000_t75" alt="" style="width:12.85pt;height:12.85pt;visibility:visible;mso-wrap-style:square;mso-width-percent:0;mso-height-percent:0;mso-width-percent:0;mso-height-percent:0">
            <v:imagedata r:id="rId16" o:title=""/>
            <o:lock v:ext="edit" aspectratio="f"/>
          </v:shape>
        </w:pict>
      </w:r>
      <w:r w:rsidR="00BF790F" w:rsidRPr="005B181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F790F" w:rsidRPr="005B181A">
        <w:rPr>
          <w:rFonts w:asciiTheme="minorHAnsi" w:hAnsiTheme="minorHAnsi" w:cstheme="minorHAnsi"/>
          <w:b/>
          <w:color w:val="AF0C0D"/>
        </w:rPr>
        <w:t>Vidéo</w:t>
      </w:r>
      <w:r w:rsidR="00BF790F" w:rsidRPr="005B181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BF790F" w:rsidRPr="005B181A">
          <w:rPr>
            <w:rStyle w:val="Lienhypertexte"/>
            <w:rFonts w:asciiTheme="minorHAnsi" w:hAnsiTheme="minorHAnsi" w:cstheme="minorHAnsi"/>
            <w:b/>
          </w:rPr>
          <w:t>https://youtu.be/h0tnW4JqQjQ</w:t>
        </w:r>
      </w:hyperlink>
    </w:p>
    <w:p w14:paraId="104F25E3" w14:textId="6FB1AC44" w:rsidR="009E6C6B" w:rsidRPr="005B181A" w:rsidRDefault="009E6C6B" w:rsidP="00BF790F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b/>
        </w:rPr>
      </w:pPr>
      <w:r w:rsidRPr="005B181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11C7105" wp14:editId="5B288BC1">
            <wp:extent cx="165100" cy="165100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1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B181A">
        <w:rPr>
          <w:rFonts w:asciiTheme="minorHAnsi" w:hAnsiTheme="minorHAnsi" w:cstheme="minorHAnsi"/>
          <w:b/>
          <w:color w:val="AF0C0D"/>
        </w:rPr>
        <w:t>Vidéo</w:t>
      </w:r>
      <w:r w:rsidRPr="005B181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5B181A">
          <w:rPr>
            <w:rStyle w:val="Lienhypertexte"/>
            <w:rFonts w:asciiTheme="minorHAnsi" w:hAnsiTheme="minorHAnsi" w:cstheme="minorHAnsi"/>
            <w:b/>
          </w:rPr>
          <w:t>https://youtu.be/F3SuRBTkaGM</w:t>
        </w:r>
      </w:hyperlink>
    </w:p>
    <w:p w14:paraId="131E45B3" w14:textId="746507A7" w:rsidR="00FA3EED" w:rsidRPr="005B181A" w:rsidRDefault="00FA3EED" w:rsidP="005B181A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0B64999B" w14:textId="4BA88AA4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1) Montrer que les triangles </w:t>
      </w:r>
      <m:oMath>
        <m:r>
          <w:rPr>
            <w:rFonts w:ascii="Cambria Math" w:hAnsi="Cambria Math" w:cstheme="minorHAnsi"/>
            <w:sz w:val="24"/>
          </w:rPr>
          <m:t>ABC</m:t>
        </m:r>
      </m:oMath>
      <w:r w:rsidRPr="005B181A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ABH</m:t>
        </m:r>
      </m:oMath>
      <w:r w:rsidRPr="005B181A">
        <w:rPr>
          <w:rFonts w:asciiTheme="minorHAnsi" w:hAnsiTheme="minorHAnsi" w:cstheme="minorHAnsi"/>
          <w:sz w:val="24"/>
        </w:rPr>
        <w:t xml:space="preserve"> sont semblables. </w:t>
      </w:r>
    </w:p>
    <w:p w14:paraId="2D657DEA" w14:textId="6C2ABFE1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2) Calculer la longueur </w:t>
      </w:r>
      <m:oMath>
        <m:r>
          <w:rPr>
            <w:rFonts w:ascii="Cambria Math" w:hAnsi="Cambria Math" w:cstheme="minorHAnsi"/>
            <w:sz w:val="24"/>
          </w:rPr>
          <m:t>AC</m:t>
        </m:r>
      </m:oMath>
      <w:r w:rsidRPr="005B181A">
        <w:rPr>
          <w:rFonts w:asciiTheme="minorHAnsi" w:hAnsiTheme="minorHAnsi" w:cstheme="minorHAnsi"/>
          <w:sz w:val="24"/>
        </w:rPr>
        <w:t xml:space="preserve">. </w:t>
      </w:r>
    </w:p>
    <w:p w14:paraId="299C5319" w14:textId="463CB732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6D2CBECB" w14:textId="1EBE0ECA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b/>
          <w:sz w:val="24"/>
          <w:szCs w:val="24"/>
        </w:rPr>
      </w:pPr>
      <w:r w:rsidRPr="005B181A">
        <w:rPr>
          <w:rFonts w:asciiTheme="minorHAnsi" w:hAnsiTheme="minorHAnsi" w:cstheme="minorHAnsi"/>
          <w:b/>
          <w:sz w:val="24"/>
          <w:szCs w:val="24"/>
        </w:rPr>
        <w:t>C</w:t>
      </w:r>
      <w:r w:rsidR="005348C1" w:rsidRPr="005B181A">
        <w:rPr>
          <w:rFonts w:asciiTheme="minorHAnsi" w:hAnsiTheme="minorHAnsi" w:cstheme="minorHAnsi"/>
          <w:b/>
          <w:sz w:val="24"/>
          <w:szCs w:val="24"/>
        </w:rPr>
        <w:t>orrection</w:t>
      </w:r>
    </w:p>
    <w:p w14:paraId="68A07458" w14:textId="77777777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6E9C44E2" w14:textId="77777777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1) On sait que : 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AHB</m:t>
            </m:r>
          </m:e>
        </m:acc>
        <m:r>
          <w:rPr>
            <w:rFonts w:ascii="Cambria Math" w:hAnsi="Cambria Math" w:cstheme="minorHAnsi"/>
            <w:sz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ABC</m:t>
            </m:r>
          </m:e>
        </m:acc>
        <m:r>
          <w:rPr>
            <w:rFonts w:ascii="Cambria Math" w:hAnsi="Cambria Math" w:cstheme="minorHAnsi"/>
            <w:sz w:val="24"/>
          </w:rPr>
          <m:t>=90°</m:t>
        </m:r>
      </m:oMath>
      <w:r w:rsidRPr="005B181A">
        <w:rPr>
          <w:rFonts w:asciiTheme="minorHAnsi" w:hAnsiTheme="minorHAnsi" w:cstheme="minorHAnsi"/>
          <w:sz w:val="24"/>
        </w:rPr>
        <w:t xml:space="preserve">. </w:t>
      </w:r>
    </w:p>
    <w:p w14:paraId="7C0B8809" w14:textId="77777777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                         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HAB</m:t>
            </m:r>
          </m:e>
        </m:acc>
        <m:r>
          <w:rPr>
            <w:rFonts w:ascii="Cambria Math" w:hAnsi="Cambria Math" w:cstheme="minorHAnsi"/>
            <w:sz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CAB</m:t>
            </m:r>
          </m:e>
        </m:acc>
      </m:oMath>
      <w:r w:rsidRPr="005B181A">
        <w:rPr>
          <w:rFonts w:asciiTheme="minorHAnsi" w:hAnsiTheme="minorHAnsi" w:cstheme="minorHAnsi"/>
          <w:sz w:val="24"/>
        </w:rPr>
        <w:t>. Ces angles sont superposés dont ils ont la même mesure.</w:t>
      </w:r>
    </w:p>
    <w:p w14:paraId="616EBDE0" w14:textId="77777777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707716E9" w14:textId="637315F4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D’après la règle des </w:t>
      </w:r>
      <m:oMath>
        <m:r>
          <w:rPr>
            <w:rFonts w:ascii="Cambria Math" w:hAnsi="Cambria Math" w:cstheme="minorHAnsi"/>
            <w:sz w:val="24"/>
          </w:rPr>
          <m:t>180°</m:t>
        </m:r>
      </m:oMath>
      <w:r w:rsidRPr="005B181A">
        <w:rPr>
          <w:rFonts w:asciiTheme="minorHAnsi" w:hAnsiTheme="minorHAnsi" w:cstheme="minorHAnsi"/>
          <w:sz w:val="24"/>
        </w:rPr>
        <w:t xml:space="preserve">, le dernier couple d’angles est égal. </w:t>
      </w:r>
    </w:p>
    <w:p w14:paraId="23B6CF00" w14:textId="7C4A0F14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Donc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ABH</m:t>
            </m:r>
          </m:e>
        </m:acc>
      </m:oMath>
      <w:r w:rsidRPr="005B181A">
        <w:rPr>
          <w:rFonts w:asciiTheme="minorHAnsi" w:hAnsiTheme="minorHAnsi" w:cstheme="minorHAnsi"/>
          <w:sz w:val="24"/>
        </w:rPr>
        <w:t xml:space="preserve"> =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BCA</m:t>
            </m:r>
          </m:e>
        </m:acc>
      </m:oMath>
      <w:r w:rsidR="005348C1" w:rsidRPr="005B181A">
        <w:rPr>
          <w:rFonts w:asciiTheme="minorHAnsi" w:hAnsiTheme="minorHAnsi" w:cstheme="minorHAnsi"/>
          <w:sz w:val="24"/>
        </w:rPr>
        <w:t>.</w:t>
      </w:r>
      <w:r w:rsidRPr="005B181A">
        <w:rPr>
          <w:rFonts w:asciiTheme="minorHAnsi" w:hAnsiTheme="minorHAnsi" w:cstheme="minorHAnsi"/>
          <w:sz w:val="24"/>
        </w:rPr>
        <w:t xml:space="preserve"> </w:t>
      </w:r>
    </w:p>
    <w:p w14:paraId="372FEB46" w14:textId="0A31C6CC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On en déduit que les triangles </w:t>
      </w:r>
      <m:oMath>
        <m:r>
          <w:rPr>
            <w:rFonts w:ascii="Cambria Math" w:hAnsi="Cambria Math" w:cstheme="minorHAnsi"/>
            <w:sz w:val="24"/>
          </w:rPr>
          <m:t>ABC</m:t>
        </m:r>
      </m:oMath>
      <w:r w:rsidRPr="005B181A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ABH</m:t>
        </m:r>
      </m:oMath>
      <w:r w:rsidRPr="005B181A">
        <w:rPr>
          <w:rFonts w:asciiTheme="minorHAnsi" w:hAnsiTheme="minorHAnsi" w:cstheme="minorHAnsi"/>
          <w:sz w:val="24"/>
        </w:rPr>
        <w:t xml:space="preserve"> sont semblables.</w:t>
      </w:r>
    </w:p>
    <w:p w14:paraId="44619FB7" w14:textId="77777777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70390DAA" w14:textId="77777777" w:rsidR="00FA3EED" w:rsidRPr="005B181A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 xml:space="preserve">2) Comme les triangles </w:t>
      </w:r>
      <m:oMath>
        <m:r>
          <w:rPr>
            <w:rFonts w:ascii="Cambria Math" w:hAnsi="Cambria Math" w:cstheme="minorHAnsi"/>
            <w:sz w:val="24"/>
          </w:rPr>
          <m:t>ABC</m:t>
        </m:r>
      </m:oMath>
      <w:r w:rsidRPr="005B181A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ABH</m:t>
        </m:r>
      </m:oMath>
      <w:r w:rsidRPr="005B181A">
        <w:rPr>
          <w:rFonts w:asciiTheme="minorHAnsi" w:hAnsiTheme="minorHAnsi" w:cstheme="minorHAnsi"/>
          <w:sz w:val="24"/>
        </w:rPr>
        <w:t xml:space="preserve"> sont semblables, les longueurs des côtés de l’un sont proportionnelles aux longueurs des côtés de l’autre.</w:t>
      </w:r>
    </w:p>
    <w:p w14:paraId="57CE18F5" w14:textId="5A534C31" w:rsidR="00FA3EED" w:rsidRDefault="00FA3EED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sz w:val="24"/>
        </w:rPr>
        <w:t>A l’aide de la figure, on range les côtés des deux triangles dans l’ordre croissant.</w:t>
      </w:r>
    </w:p>
    <w:tbl>
      <w:tblPr>
        <w:tblpPr w:leftFromText="141" w:rightFromText="141" w:vertAnchor="text" w:horzAnchor="page" w:tblpX="2005" w:tblpY="215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006"/>
        <w:gridCol w:w="1842"/>
        <w:gridCol w:w="1843"/>
      </w:tblGrid>
      <w:tr w:rsidR="0067500E" w:rsidRPr="005B181A" w14:paraId="4AD1E04D" w14:textId="77777777" w:rsidTr="0067500E">
        <w:trPr>
          <w:trHeight w:val="264"/>
        </w:trPr>
        <w:tc>
          <w:tcPr>
            <w:tcW w:w="1817" w:type="dxa"/>
            <w:shd w:val="clear" w:color="auto" w:fill="auto"/>
          </w:tcPr>
          <w:p w14:paraId="447541F1" w14:textId="77777777" w:rsidR="0067500E" w:rsidRPr="005B181A" w:rsidRDefault="0067500E" w:rsidP="0067500E">
            <w:pPr>
              <w:rPr>
                <w:rFonts w:asciiTheme="minorHAnsi" w:hAnsiTheme="minorHAnsi" w:cstheme="minorHAnsi"/>
                <w:sz w:val="24"/>
              </w:rPr>
            </w:pPr>
            <w:r w:rsidRPr="005B181A">
              <w:rPr>
                <w:rFonts w:asciiTheme="minorHAnsi" w:hAnsiTheme="minorHAnsi" w:cstheme="minorHAnsi"/>
                <w:sz w:val="24"/>
              </w:rPr>
              <w:t xml:space="preserve">Côtés de </w:t>
            </w:r>
            <m:oMath>
              <m:r>
                <w:rPr>
                  <w:rFonts w:ascii="Cambria Math" w:hAnsi="Cambria Math" w:cstheme="minorHAnsi"/>
                  <w:sz w:val="24"/>
                </w:rPr>
                <m:t>ABC</m:t>
              </m:r>
            </m:oMath>
          </w:p>
        </w:tc>
        <w:tc>
          <w:tcPr>
            <w:tcW w:w="2006" w:type="dxa"/>
            <w:shd w:val="clear" w:color="auto" w:fill="auto"/>
          </w:tcPr>
          <w:p w14:paraId="616F881A" w14:textId="77777777" w:rsidR="0067500E" w:rsidRPr="005B181A" w:rsidRDefault="0067500E" w:rsidP="0067500E">
            <w:pPr>
              <w:jc w:val="center"/>
              <w:rPr>
                <w:rFonts w:asciiTheme="minorHAnsi" w:hAnsiTheme="minorHAnsi" w:cstheme="minorHAnsi"/>
                <w:color w:val="3366FF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66FF"/>
                    <w:sz w:val="24"/>
                  </w:rPr>
                  <m:t>AB = 6</m:t>
                </m:r>
              </m:oMath>
            </m:oMathPara>
          </w:p>
        </w:tc>
        <w:tc>
          <w:tcPr>
            <w:tcW w:w="1842" w:type="dxa"/>
            <w:shd w:val="clear" w:color="auto" w:fill="auto"/>
          </w:tcPr>
          <w:p w14:paraId="0EC52736" w14:textId="77777777" w:rsidR="0067500E" w:rsidRPr="005B181A" w:rsidRDefault="0067500E" w:rsidP="0067500E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  <w:sz w:val="24"/>
                  </w:rPr>
                  <m:t>BC</m:t>
                </m:r>
              </m:oMath>
            </m:oMathPara>
          </w:p>
        </w:tc>
        <w:tc>
          <w:tcPr>
            <w:tcW w:w="1843" w:type="dxa"/>
            <w:shd w:val="clear" w:color="auto" w:fill="auto"/>
          </w:tcPr>
          <w:p w14:paraId="3C7E0D52" w14:textId="77777777" w:rsidR="0067500E" w:rsidRPr="005B181A" w:rsidRDefault="0067500E" w:rsidP="0067500E">
            <w:pPr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AC</m:t>
                </m:r>
              </m:oMath>
            </m:oMathPara>
          </w:p>
        </w:tc>
      </w:tr>
      <w:tr w:rsidR="0067500E" w:rsidRPr="005B181A" w14:paraId="4E391440" w14:textId="77777777" w:rsidTr="0067500E">
        <w:trPr>
          <w:trHeight w:val="248"/>
        </w:trPr>
        <w:tc>
          <w:tcPr>
            <w:tcW w:w="1817" w:type="dxa"/>
            <w:shd w:val="clear" w:color="auto" w:fill="auto"/>
          </w:tcPr>
          <w:p w14:paraId="7096B7D2" w14:textId="77777777" w:rsidR="0067500E" w:rsidRPr="005B181A" w:rsidRDefault="0067500E" w:rsidP="0067500E">
            <w:pPr>
              <w:rPr>
                <w:rFonts w:asciiTheme="minorHAnsi" w:hAnsiTheme="minorHAnsi" w:cstheme="minorHAnsi"/>
                <w:sz w:val="24"/>
              </w:rPr>
            </w:pPr>
            <w:r w:rsidRPr="005B181A">
              <w:rPr>
                <w:rFonts w:asciiTheme="minorHAnsi" w:hAnsiTheme="minorHAnsi" w:cstheme="minorHAnsi"/>
                <w:sz w:val="24"/>
              </w:rPr>
              <w:t xml:space="preserve">Côtés de </w:t>
            </w:r>
            <m:oMath>
              <m:r>
                <w:rPr>
                  <w:rFonts w:ascii="Cambria Math" w:hAnsi="Cambria Math" w:cstheme="minorHAnsi"/>
                  <w:sz w:val="24"/>
                </w:rPr>
                <m:t>ABH</m:t>
              </m:r>
            </m:oMath>
          </w:p>
        </w:tc>
        <w:tc>
          <w:tcPr>
            <w:tcW w:w="2006" w:type="dxa"/>
            <w:shd w:val="clear" w:color="auto" w:fill="auto"/>
          </w:tcPr>
          <w:p w14:paraId="6116E8ED" w14:textId="77777777" w:rsidR="0067500E" w:rsidRPr="005B181A" w:rsidRDefault="0067500E" w:rsidP="0067500E">
            <w:pPr>
              <w:jc w:val="center"/>
              <w:rPr>
                <w:rFonts w:asciiTheme="minorHAnsi" w:hAnsiTheme="minorHAnsi" w:cstheme="minorHAnsi"/>
                <w:color w:val="3366FF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66FF"/>
                    <w:sz w:val="24"/>
                  </w:rPr>
                  <m:t>AH = 3</m:t>
                </m:r>
              </m:oMath>
            </m:oMathPara>
          </w:p>
        </w:tc>
        <w:tc>
          <w:tcPr>
            <w:tcW w:w="1842" w:type="dxa"/>
            <w:shd w:val="clear" w:color="auto" w:fill="auto"/>
          </w:tcPr>
          <w:p w14:paraId="46F2ACD4" w14:textId="77777777" w:rsidR="0067500E" w:rsidRPr="005B181A" w:rsidRDefault="0067500E" w:rsidP="0067500E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  <w:sz w:val="24"/>
                  </w:rPr>
                  <m:t>BH</m:t>
                </m:r>
              </m:oMath>
            </m:oMathPara>
          </w:p>
        </w:tc>
        <w:tc>
          <w:tcPr>
            <w:tcW w:w="1843" w:type="dxa"/>
            <w:shd w:val="clear" w:color="auto" w:fill="auto"/>
          </w:tcPr>
          <w:p w14:paraId="66DD2DF6" w14:textId="77777777" w:rsidR="0067500E" w:rsidRPr="005B181A" w:rsidRDefault="0067500E" w:rsidP="0067500E">
            <w:pPr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AB = 6</m:t>
                </m:r>
              </m:oMath>
            </m:oMathPara>
          </w:p>
        </w:tc>
      </w:tr>
    </w:tbl>
    <w:p w14:paraId="489EC9D1" w14:textId="0EB144D9" w:rsidR="0067500E" w:rsidRDefault="0067500E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41AAFE37" w14:textId="57E76576" w:rsidR="0067500E" w:rsidRDefault="0067500E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632C45C5" w14:textId="77777777" w:rsidR="0067500E" w:rsidRPr="005B181A" w:rsidRDefault="0067500E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47FEE074" w14:textId="5EF2D029" w:rsidR="00FA3EED" w:rsidRPr="005B181A" w:rsidRDefault="00FA3EED" w:rsidP="009E6C6B">
      <w:pPr>
        <w:pBdr>
          <w:left w:val="single" w:sz="4" w:space="4" w:color="00B050"/>
        </w:pBdr>
        <w:rPr>
          <w:rFonts w:asciiTheme="minorHAnsi" w:hAnsiTheme="minorHAnsi" w:cstheme="minorHAnsi"/>
          <w:sz w:val="16"/>
          <w:szCs w:val="16"/>
        </w:rPr>
      </w:pPr>
      <w:r w:rsidRPr="005B181A">
        <w:rPr>
          <w:rFonts w:asciiTheme="minorHAnsi" w:hAnsiTheme="minorHAnsi" w:cstheme="minorHAnsi"/>
          <w:sz w:val="16"/>
          <w:szCs w:val="16"/>
        </w:rPr>
        <w:tab/>
      </w:r>
      <w:r w:rsidRPr="005B181A">
        <w:rPr>
          <w:rFonts w:asciiTheme="minorHAnsi" w:hAnsiTheme="minorHAnsi" w:cstheme="minorHAnsi"/>
          <w:sz w:val="16"/>
          <w:szCs w:val="16"/>
        </w:rPr>
        <w:tab/>
        <w:t xml:space="preserve">   </w:t>
      </w:r>
      <w:r w:rsidR="0067500E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Pr="005B181A">
        <w:rPr>
          <w:rFonts w:asciiTheme="minorHAnsi" w:hAnsiTheme="minorHAnsi" w:cstheme="minorHAnsi"/>
          <w:sz w:val="16"/>
          <w:szCs w:val="16"/>
        </w:rPr>
        <w:t xml:space="preserve">    </w:t>
      </w:r>
      <w:r w:rsidRPr="005B181A">
        <w:rPr>
          <w:rFonts w:asciiTheme="minorHAnsi" w:hAnsiTheme="minorHAnsi" w:cstheme="minorHAnsi"/>
          <w:color w:val="3366FF"/>
          <w:sz w:val="16"/>
          <w:szCs w:val="16"/>
        </w:rPr>
        <w:t xml:space="preserve">↑ Petits côtés de l’angle </w:t>
      </w:r>
      <w:proofErr w:type="gramStart"/>
      <w:r w:rsidRPr="005B181A">
        <w:rPr>
          <w:rFonts w:asciiTheme="minorHAnsi" w:hAnsiTheme="minorHAnsi" w:cstheme="minorHAnsi"/>
          <w:color w:val="3366FF"/>
          <w:sz w:val="16"/>
          <w:szCs w:val="16"/>
        </w:rPr>
        <w:t>droit</w:t>
      </w:r>
      <w:r w:rsidRPr="005B181A">
        <w:rPr>
          <w:rFonts w:asciiTheme="minorHAnsi" w:hAnsiTheme="minorHAnsi" w:cstheme="minorHAnsi"/>
          <w:sz w:val="16"/>
          <w:szCs w:val="16"/>
        </w:rPr>
        <w:t xml:space="preserve">  </w:t>
      </w:r>
      <w:r w:rsidRPr="005B181A">
        <w:rPr>
          <w:rFonts w:asciiTheme="minorHAnsi" w:hAnsiTheme="minorHAnsi" w:cstheme="minorHAnsi"/>
          <w:color w:val="00B050"/>
          <w:sz w:val="16"/>
          <w:szCs w:val="16"/>
        </w:rPr>
        <w:t>↑</w:t>
      </w:r>
      <w:proofErr w:type="gramEnd"/>
      <w:r w:rsidRPr="005B181A">
        <w:rPr>
          <w:rFonts w:asciiTheme="minorHAnsi" w:hAnsiTheme="minorHAnsi" w:cstheme="minorHAnsi"/>
          <w:color w:val="00B050"/>
          <w:sz w:val="16"/>
          <w:szCs w:val="16"/>
        </w:rPr>
        <w:t xml:space="preserve"> Grands côtés de l’angle droit </w:t>
      </w:r>
      <w:r w:rsidRPr="005B181A">
        <w:rPr>
          <w:rFonts w:asciiTheme="minorHAnsi" w:hAnsiTheme="minorHAnsi" w:cstheme="minorHAnsi"/>
          <w:sz w:val="16"/>
          <w:szCs w:val="16"/>
        </w:rPr>
        <w:t xml:space="preserve">    </w:t>
      </w:r>
      <w:r w:rsidRPr="005B181A">
        <w:rPr>
          <w:rFonts w:asciiTheme="minorHAnsi" w:hAnsiTheme="minorHAnsi" w:cstheme="minorHAnsi"/>
          <w:color w:val="FF0000"/>
          <w:sz w:val="16"/>
          <w:szCs w:val="16"/>
        </w:rPr>
        <w:t>↑ Hypoténuses</w:t>
      </w:r>
    </w:p>
    <w:p w14:paraId="38483D8F" w14:textId="77777777" w:rsidR="009E6C6B" w:rsidRPr="005B181A" w:rsidRDefault="009E6C6B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46A12482" w14:textId="4B5FF322" w:rsidR="00FA3EED" w:rsidRPr="005B181A" w:rsidRDefault="00FA3EED" w:rsidP="005B181A">
      <w:pPr>
        <w:pBdr>
          <w:left w:val="single" w:sz="4" w:space="4" w:color="00B050"/>
        </w:pBdr>
        <w:spacing w:line="276" w:lineRule="auto"/>
        <w:ind w:right="283"/>
        <w:rPr>
          <w:rFonts w:asciiTheme="minorHAnsi" w:hAnsiTheme="minorHAnsi" w:cstheme="minorHAnsi"/>
          <w:color w:val="FF0000"/>
          <w:sz w:val="32"/>
          <w:szCs w:val="32"/>
        </w:rPr>
      </w:pPr>
      <w:r w:rsidRPr="005B181A">
        <w:rPr>
          <w:rFonts w:asciiTheme="minorHAnsi" w:hAnsiTheme="minorHAnsi" w:cstheme="minorHAnsi"/>
          <w:sz w:val="24"/>
        </w:rPr>
        <w:t xml:space="preserve">On a donc </w:t>
      </w:r>
      <m:oMath>
        <m:f>
          <m:fPr>
            <m:ctrlPr>
              <w:rPr>
                <w:rFonts w:ascii="Cambria Math" w:hAnsi="Cambria Math" w:cstheme="minorHAnsi"/>
                <w:i/>
                <w:color w:val="0432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AH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=</m:t>
        </m:r>
      </m:oMath>
      <w:r w:rsidRPr="005B181A">
        <w:rPr>
          <w:rFonts w:asciiTheme="minorHAnsi" w:hAnsiTheme="minorHAnsi" w:cstheme="minorHAnsi"/>
          <w:sz w:val="24"/>
        </w:rPr>
        <w:t> 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BC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BH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=</m:t>
        </m:r>
      </m:oMath>
      <w:r w:rsidRPr="005B181A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AB</m:t>
            </m:r>
          </m:den>
        </m:f>
        <m:r>
          <w:rPr>
            <w:rFonts w:ascii="Cambria Math" w:hAnsi="Cambria Math" w:cstheme="minorHAnsi"/>
            <w:color w:val="5B9BD5" w:themeColor="accent5"/>
            <w:sz w:val="32"/>
            <w:szCs w:val="32"/>
          </w:rPr>
          <m:t xml:space="preserve"> </m:t>
        </m:r>
      </m:oMath>
      <w:r w:rsidRPr="005B181A">
        <w:rPr>
          <w:rFonts w:asciiTheme="minorHAnsi" w:hAnsiTheme="minorHAnsi" w:cstheme="minorHAnsi"/>
          <w:sz w:val="24"/>
        </w:rPr>
        <w:t xml:space="preserve">, soit : </w:t>
      </w:r>
      <m:oMath>
        <m:f>
          <m:fPr>
            <m:ctrlPr>
              <w:rPr>
                <w:rFonts w:ascii="Cambria Math" w:hAnsi="Cambria Math" w:cstheme="minorHAnsi"/>
                <w:i/>
                <w:color w:val="0432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=</m:t>
        </m:r>
      </m:oMath>
      <w:r w:rsidRPr="005B181A">
        <w:rPr>
          <w:rFonts w:asciiTheme="minorHAnsi" w:hAnsiTheme="minorHAnsi" w:cstheme="minorHAnsi"/>
          <w:sz w:val="24"/>
        </w:rPr>
        <w:t> 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BC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BH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=</m:t>
        </m:r>
      </m:oMath>
      <w:r w:rsidRPr="005B181A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6</m:t>
            </m:r>
          </m:den>
        </m:f>
      </m:oMath>
    </w:p>
    <w:p w14:paraId="6BAB13D6" w14:textId="74082CB3" w:rsidR="00BD4B2D" w:rsidRPr="005B181A" w:rsidRDefault="004A4DD0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color w:val="FF0000"/>
          <w:sz w:val="32"/>
          <w:szCs w:val="32"/>
        </w:rPr>
      </w:pPr>
      <w:r w:rsidRPr="005B181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89324B" wp14:editId="71D5AF30">
                <wp:simplePos x="0" y="0"/>
                <wp:positionH relativeFrom="column">
                  <wp:posOffset>2291939</wp:posOffset>
                </wp:positionH>
                <wp:positionV relativeFrom="paragraph">
                  <wp:posOffset>196924</wp:posOffset>
                </wp:positionV>
                <wp:extent cx="275270" cy="284761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0" cy="284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B1A17" w14:textId="77777777" w:rsidR="00FA3EED" w:rsidRDefault="00FA3EED" w:rsidP="00FA3EE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9324B" id="Zone de texte 16" o:spid="_x0000_s1027" type="#_x0000_t202" style="position:absolute;margin-left:180.45pt;margin-top:15.5pt;width:21.65pt;height:22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" filled="f" stroked="f" strokeweight=".5pt">
                <v:textbox>
                  <w:txbxContent>
                    <w:p w14:paraId="1D6B1A17" w14:textId="77777777" w:rsidR="00FA3EED" w:rsidRDefault="00FA3EED" w:rsidP="00FA3EE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F026685" w14:textId="350DF8A2" w:rsidR="00FA3EED" w:rsidRPr="005B181A" w:rsidRDefault="004A4DD0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  <w:szCs w:val="24"/>
        </w:rPr>
      </w:pPr>
      <w:r w:rsidRPr="005B181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80EA51" wp14:editId="52CC0427">
                <wp:simplePos x="0" y="0"/>
                <wp:positionH relativeFrom="column">
                  <wp:posOffset>2291340</wp:posOffset>
                </wp:positionH>
                <wp:positionV relativeFrom="paragraph">
                  <wp:posOffset>48296</wp:posOffset>
                </wp:positionV>
                <wp:extent cx="239644" cy="204304"/>
                <wp:effectExtent l="12700" t="25400" r="14605" b="1206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9644" cy="2043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C04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180.4pt;margin-top:3.8pt;width:18.85pt;height:16.1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" strokecolor="black [3200]" strokeweight=".5pt">
                <v:stroke endarrow="block" joinstyle="miter"/>
              </v:shape>
            </w:pict>
          </mc:Fallback>
        </mc:AlternateContent>
      </w:r>
      <w:r w:rsidRPr="005B181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F79D46" wp14:editId="0424F859">
                <wp:simplePos x="0" y="0"/>
                <wp:positionH relativeFrom="column">
                  <wp:posOffset>2125987</wp:posOffset>
                </wp:positionH>
                <wp:positionV relativeFrom="paragraph">
                  <wp:posOffset>3810</wp:posOffset>
                </wp:positionV>
                <wp:extent cx="274955" cy="28448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F6D0D" w14:textId="77777777" w:rsidR="00FA3EED" w:rsidRDefault="00FA3EED" w:rsidP="00FA3EED"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79D46" id="Zone de texte 12" o:spid="_x0000_s1028" type="#_x0000_t202" style="position:absolute;margin-left:167.4pt;margin-top:.3pt;width:21.65pt;height:22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" filled="f" stroked="f" strokeweight=".5pt">
                <v:textbox>
                  <w:txbxContent>
                    <w:p w14:paraId="56DF6D0D" w14:textId="77777777" w:rsidR="00FA3EED" w:rsidRDefault="00FA3EED" w:rsidP="00FA3EED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B181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D5C540" wp14:editId="15505ED7">
                <wp:simplePos x="0" y="0"/>
                <wp:positionH relativeFrom="column">
                  <wp:posOffset>2265038</wp:posOffset>
                </wp:positionH>
                <wp:positionV relativeFrom="paragraph">
                  <wp:posOffset>46990</wp:posOffset>
                </wp:positionV>
                <wp:extent cx="0" cy="319405"/>
                <wp:effectExtent l="63500" t="0" r="38100" b="3619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5C4D8" id="Connecteur droit avec flèche 19" o:spid="_x0000_s1026" type="#_x0000_t32" style="position:absolute;margin-left:178.35pt;margin-top:3.7pt;width:0;height:25.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" strokecolor="black [3213]" strokeweight=".5pt">
                <v:stroke endarrow="block" joinstyle="miter"/>
              </v:shape>
            </w:pict>
          </mc:Fallback>
        </mc:AlternateContent>
      </w:r>
      <w:r w:rsidR="00FA3EED" w:rsidRPr="005B181A">
        <w:rPr>
          <w:rFonts w:asciiTheme="minorHAnsi" w:hAnsiTheme="minorHAnsi" w:cstheme="minorHAnsi"/>
          <w:sz w:val="24"/>
          <w:szCs w:val="24"/>
        </w:rPr>
        <w:t>On applique le produit en croix :</w:t>
      </w:r>
      <w:r w:rsidR="005348C1" w:rsidRPr="005B181A">
        <w:rPr>
          <w:rFonts w:asciiTheme="minorHAnsi" w:hAnsiTheme="minorHAnsi" w:cstheme="minorHAnsi"/>
          <w:sz w:val="24"/>
          <w:szCs w:val="24"/>
        </w:rPr>
        <w:t xml:space="preserve">   </w:t>
      </w:r>
      <w:r w:rsidR="00FA3EED" w:rsidRPr="005B181A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432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=</m:t>
        </m:r>
      </m:oMath>
      <w:r w:rsidR="00FA3EED" w:rsidRPr="005B181A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6</m:t>
            </m:r>
          </m:den>
        </m:f>
      </m:oMath>
    </w:p>
    <w:p w14:paraId="0A23C740" w14:textId="378D7C08" w:rsidR="00FA3EED" w:rsidRPr="005B181A" w:rsidRDefault="005348C1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noProof/>
          <w:sz w:val="24"/>
        </w:rPr>
      </w:pPr>
      <m:oMath>
        <m:r>
          <w:rPr>
            <w:rFonts w:ascii="Cambria Math" w:hAnsi="Cambria Math" w:cstheme="minorHAnsi"/>
            <w:noProof/>
            <w:sz w:val="24"/>
          </w:rPr>
          <m:t>AC=6×6 : 3</m:t>
        </m:r>
      </m:oMath>
      <w:r w:rsidR="00FA3EED" w:rsidRPr="005B181A">
        <w:rPr>
          <w:rFonts w:asciiTheme="minorHAnsi" w:hAnsiTheme="minorHAnsi" w:cstheme="minorHAnsi"/>
          <w:noProof/>
          <w:sz w:val="24"/>
        </w:rPr>
        <w:t xml:space="preserve"> </w:t>
      </w:r>
    </w:p>
    <w:p w14:paraId="199F87F1" w14:textId="051A693D" w:rsidR="00FA3EED" w:rsidRPr="00185737" w:rsidRDefault="005348C1" w:rsidP="00FA3EED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noProof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sz w:val="24"/>
            </w:rPr>
            <m:t xml:space="preserve">AC=12 </m:t>
          </m:r>
        </m:oMath>
      </m:oMathPara>
    </w:p>
    <w:p w14:paraId="7F1D0EB8" w14:textId="005C192A" w:rsidR="009E6C6B" w:rsidRPr="005B181A" w:rsidRDefault="009E6C6B" w:rsidP="00DE4105">
      <w:pPr>
        <w:rPr>
          <w:rFonts w:asciiTheme="minorHAnsi" w:hAnsiTheme="minorHAnsi" w:cstheme="minorHAnsi"/>
          <w:sz w:val="24"/>
        </w:rPr>
      </w:pPr>
    </w:p>
    <w:p w14:paraId="683E0B44" w14:textId="77777777" w:rsidR="00BD4B2D" w:rsidRPr="005B181A" w:rsidRDefault="00BD4B2D" w:rsidP="00DE4105">
      <w:pPr>
        <w:rPr>
          <w:rFonts w:asciiTheme="minorHAnsi" w:hAnsiTheme="minorHAnsi" w:cstheme="minorHAnsi"/>
          <w:sz w:val="24"/>
        </w:rPr>
      </w:pPr>
    </w:p>
    <w:p w14:paraId="45D64E38" w14:textId="4189FDBB" w:rsidR="00D41392" w:rsidRPr="005B181A" w:rsidRDefault="009E6C6B" w:rsidP="00DE4105">
      <w:pPr>
        <w:rPr>
          <w:rFonts w:asciiTheme="minorHAnsi" w:hAnsiTheme="minorHAnsi" w:cstheme="minorHAnsi"/>
          <w:b/>
          <w:bCs/>
          <w:sz w:val="24"/>
        </w:rPr>
      </w:pPr>
      <w:r w:rsidRPr="005B181A">
        <w:rPr>
          <w:rFonts w:asciiTheme="minorHAnsi" w:hAnsiTheme="minorHAnsi" w:cstheme="minorHAnsi"/>
          <w:b/>
          <w:bCs/>
          <w:sz w:val="24"/>
        </w:rPr>
        <w:t>Pour aller plus loin :</w:t>
      </w:r>
    </w:p>
    <w:p w14:paraId="3431BB9F" w14:textId="52D1A41B" w:rsidR="00BF790F" w:rsidRPr="005B181A" w:rsidRDefault="00BF790F" w:rsidP="009E6C6B">
      <w:pPr>
        <w:ind w:left="142" w:right="283"/>
        <w:rPr>
          <w:rFonts w:asciiTheme="minorHAnsi" w:hAnsiTheme="minorHAnsi" w:cstheme="minorHAnsi"/>
          <w:b/>
        </w:rPr>
      </w:pPr>
      <w:r w:rsidRPr="005B181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2F788AB" wp14:editId="1AF4A6FB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1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B181A">
        <w:rPr>
          <w:rFonts w:asciiTheme="minorHAnsi" w:hAnsiTheme="minorHAnsi" w:cstheme="minorHAnsi"/>
          <w:b/>
          <w:color w:val="AF0C0D"/>
        </w:rPr>
        <w:t>Vidéo</w:t>
      </w:r>
      <w:r w:rsidRPr="005B181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5B181A">
          <w:rPr>
            <w:rStyle w:val="Lienhypertexte"/>
            <w:rFonts w:asciiTheme="minorHAnsi" w:hAnsiTheme="minorHAnsi" w:cstheme="minorHAnsi"/>
            <w:b/>
          </w:rPr>
          <w:t>https://youtu.be/0tB0jmrMaLc</w:t>
        </w:r>
      </w:hyperlink>
    </w:p>
    <w:p w14:paraId="673A88A4" w14:textId="1B22C87B" w:rsidR="00BF790F" w:rsidRPr="005B181A" w:rsidRDefault="00BF790F" w:rsidP="009E6C6B">
      <w:pPr>
        <w:ind w:left="142" w:right="283"/>
        <w:rPr>
          <w:rFonts w:asciiTheme="minorHAnsi" w:hAnsiTheme="minorHAnsi" w:cstheme="minorHAnsi"/>
          <w:b/>
        </w:rPr>
      </w:pPr>
      <w:r w:rsidRPr="005B181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B98FC88" wp14:editId="4D2DE179">
            <wp:extent cx="165100" cy="165100"/>
            <wp:effectExtent l="0" t="0" r="0" b="0"/>
            <wp:docPr id="2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1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B181A">
        <w:rPr>
          <w:rFonts w:asciiTheme="minorHAnsi" w:hAnsiTheme="minorHAnsi" w:cstheme="minorHAnsi"/>
          <w:b/>
          <w:color w:val="AF0C0D"/>
        </w:rPr>
        <w:t>Vidéo</w:t>
      </w:r>
      <w:r w:rsidRPr="005B181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Pr="005B181A">
          <w:rPr>
            <w:rStyle w:val="Lienhypertexte"/>
            <w:rFonts w:asciiTheme="minorHAnsi" w:hAnsiTheme="minorHAnsi" w:cstheme="minorHAnsi"/>
            <w:b/>
          </w:rPr>
          <w:t>https://youtu.be/chTB8q0cY9Q</w:t>
        </w:r>
      </w:hyperlink>
    </w:p>
    <w:p w14:paraId="61BE96A5" w14:textId="6AF9DEF7" w:rsidR="00DB05FC" w:rsidRPr="005B181A" w:rsidRDefault="00DB05FC" w:rsidP="0048744E">
      <w:pPr>
        <w:rPr>
          <w:rFonts w:asciiTheme="minorHAnsi" w:hAnsiTheme="minorHAnsi" w:cstheme="minorHAnsi"/>
          <w:color w:val="AF0C0D"/>
          <w:sz w:val="28"/>
          <w:szCs w:val="28"/>
        </w:rPr>
      </w:pPr>
    </w:p>
    <w:p w14:paraId="6AB9E3AB" w14:textId="41276818" w:rsidR="002C135A" w:rsidRPr="005B181A" w:rsidRDefault="004A4DD0">
      <w:pPr>
        <w:rPr>
          <w:rFonts w:asciiTheme="minorHAnsi" w:hAnsiTheme="minorHAnsi" w:cstheme="minorHAnsi"/>
          <w:sz w:val="24"/>
        </w:rPr>
      </w:pPr>
      <w:r w:rsidRPr="005B181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2FF2E66" wp14:editId="0F037EE9">
                <wp:simplePos x="0" y="0"/>
                <wp:positionH relativeFrom="column">
                  <wp:posOffset>565785</wp:posOffset>
                </wp:positionH>
                <wp:positionV relativeFrom="paragraph">
                  <wp:posOffset>717476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" name="Picture 281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28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6D340B" w14:textId="77777777" w:rsidR="00ED6B86" w:rsidRPr="003B1847" w:rsidRDefault="00ED6B86" w:rsidP="002C135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9724FFB" w14:textId="77777777" w:rsidR="00ED6B86" w:rsidRDefault="00ED6B86" w:rsidP="002C135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1731CAF" w14:textId="77777777" w:rsidR="00ED6B86" w:rsidRPr="00074971" w:rsidRDefault="00ED6B86" w:rsidP="002C135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F2E66" id="Group 280" o:spid="_x0000_s1029" style="position:absolute;margin-left:44.55pt;margin-top:56.5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">
                <v:shape id="Picture 281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">
                  <v:imagedata r:id="rId23" o:title=""/>
                  <o:lock v:ext="edit" aspectratio="f"/>
                </v:shape>
                <v:shape id="Text Box 282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14:paraId="356D340B" w14:textId="77777777" w:rsidR="00ED6B86" w:rsidRPr="003B1847" w:rsidRDefault="00ED6B86" w:rsidP="002C135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9724FFB" w14:textId="77777777" w:rsidR="00ED6B86" w:rsidRDefault="00000000" w:rsidP="002C135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ED6B86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1731CAF" w14:textId="77777777" w:rsidR="00ED6B86" w:rsidRPr="00074971" w:rsidRDefault="00ED6B86" w:rsidP="002C135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2C135A" w:rsidRPr="005B181A" w:rsidSect="002C135A">
      <w:headerReference w:type="default" r:id="rId25"/>
      <w:footerReference w:type="default" r:id="rId26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15103" w14:textId="77777777" w:rsidR="00160E14" w:rsidRDefault="00160E14">
      <w:r>
        <w:separator/>
      </w:r>
    </w:p>
  </w:endnote>
  <w:endnote w:type="continuationSeparator" w:id="0">
    <w:p w14:paraId="2C5B9D5D" w14:textId="77777777" w:rsidR="00160E14" w:rsidRDefault="001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19265" w14:textId="77777777" w:rsidR="00ED6B86" w:rsidRPr="00B63AA4" w:rsidRDefault="00ED6B86" w:rsidP="002C135A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93CEA" w14:textId="77777777" w:rsidR="00160E14" w:rsidRDefault="00160E14">
      <w:r>
        <w:separator/>
      </w:r>
    </w:p>
  </w:footnote>
  <w:footnote w:type="continuationSeparator" w:id="0">
    <w:p w14:paraId="45DEA32D" w14:textId="77777777" w:rsidR="00160E14" w:rsidRDefault="0016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C9D2" w14:textId="77777777" w:rsidR="00ED6B86" w:rsidRDefault="00ED6B86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C26327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9A2146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7.15pt;height:7.1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D7461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F6995"/>
    <w:multiLevelType w:val="hybridMultilevel"/>
    <w:tmpl w:val="7B40DA3A"/>
    <w:lvl w:ilvl="0" w:tplc="2C5625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5A2671"/>
    <w:multiLevelType w:val="hybridMultilevel"/>
    <w:tmpl w:val="B51EBF5A"/>
    <w:lvl w:ilvl="0" w:tplc="63A4FDBC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31832E7A"/>
    <w:multiLevelType w:val="hybridMultilevel"/>
    <w:tmpl w:val="11CADD98"/>
    <w:lvl w:ilvl="0" w:tplc="A87C22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7409F"/>
    <w:multiLevelType w:val="hybridMultilevel"/>
    <w:tmpl w:val="27EE2750"/>
    <w:lvl w:ilvl="0" w:tplc="8576981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F34F3"/>
    <w:multiLevelType w:val="hybridMultilevel"/>
    <w:tmpl w:val="C2B2C7BE"/>
    <w:lvl w:ilvl="0" w:tplc="8576981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0CCE"/>
    <w:multiLevelType w:val="hybridMultilevel"/>
    <w:tmpl w:val="F0F44E94"/>
    <w:lvl w:ilvl="0" w:tplc="729676B2">
      <w:start w:val="1"/>
      <w:numFmt w:val="decimal"/>
      <w:lvlText w:val="%1)"/>
      <w:lvlJc w:val="left"/>
      <w:pPr>
        <w:ind w:left="1776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35254350">
    <w:abstractNumId w:val="4"/>
  </w:num>
  <w:num w:numId="2" w16cid:durableId="1212377630">
    <w:abstractNumId w:val="5"/>
  </w:num>
  <w:num w:numId="3" w16cid:durableId="75397306">
    <w:abstractNumId w:val="6"/>
  </w:num>
  <w:num w:numId="4" w16cid:durableId="1711416024">
    <w:abstractNumId w:val="0"/>
  </w:num>
  <w:num w:numId="5" w16cid:durableId="1684747727">
    <w:abstractNumId w:val="3"/>
  </w:num>
  <w:num w:numId="6" w16cid:durableId="593896956">
    <w:abstractNumId w:val="2"/>
  </w:num>
  <w:num w:numId="7" w16cid:durableId="197135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323561"/>
    <w:rsid w:val="00000338"/>
    <w:rsid w:val="00017A47"/>
    <w:rsid w:val="00062062"/>
    <w:rsid w:val="000708A9"/>
    <w:rsid w:val="00086BB1"/>
    <w:rsid w:val="000D013F"/>
    <w:rsid w:val="000E23C0"/>
    <w:rsid w:val="000E4E54"/>
    <w:rsid w:val="000E74CB"/>
    <w:rsid w:val="0011036B"/>
    <w:rsid w:val="0014333A"/>
    <w:rsid w:val="001504FF"/>
    <w:rsid w:val="00152E5F"/>
    <w:rsid w:val="00155677"/>
    <w:rsid w:val="00160E14"/>
    <w:rsid w:val="00185737"/>
    <w:rsid w:val="001863CE"/>
    <w:rsid w:val="001F5897"/>
    <w:rsid w:val="00257527"/>
    <w:rsid w:val="0029434B"/>
    <w:rsid w:val="002A6F53"/>
    <w:rsid w:val="002C135A"/>
    <w:rsid w:val="002D0DD8"/>
    <w:rsid w:val="002D2E8E"/>
    <w:rsid w:val="002D761B"/>
    <w:rsid w:val="002E0FB0"/>
    <w:rsid w:val="002E347E"/>
    <w:rsid w:val="002E534D"/>
    <w:rsid w:val="002E53B5"/>
    <w:rsid w:val="00323561"/>
    <w:rsid w:val="003A4A24"/>
    <w:rsid w:val="003B391F"/>
    <w:rsid w:val="003D11F2"/>
    <w:rsid w:val="003F6D40"/>
    <w:rsid w:val="004523CC"/>
    <w:rsid w:val="0046214A"/>
    <w:rsid w:val="0048538C"/>
    <w:rsid w:val="0048744E"/>
    <w:rsid w:val="004A4DD0"/>
    <w:rsid w:val="004A764A"/>
    <w:rsid w:val="004D54E2"/>
    <w:rsid w:val="00517072"/>
    <w:rsid w:val="005348C1"/>
    <w:rsid w:val="00571786"/>
    <w:rsid w:val="00577029"/>
    <w:rsid w:val="005B181A"/>
    <w:rsid w:val="005F39D0"/>
    <w:rsid w:val="00620EF7"/>
    <w:rsid w:val="00640677"/>
    <w:rsid w:val="006508A2"/>
    <w:rsid w:val="006522C0"/>
    <w:rsid w:val="0067500E"/>
    <w:rsid w:val="00693FFA"/>
    <w:rsid w:val="006C1F35"/>
    <w:rsid w:val="006D0115"/>
    <w:rsid w:val="00737034"/>
    <w:rsid w:val="00744243"/>
    <w:rsid w:val="00773641"/>
    <w:rsid w:val="007A2FE3"/>
    <w:rsid w:val="007C11D1"/>
    <w:rsid w:val="007D73D3"/>
    <w:rsid w:val="007F11E1"/>
    <w:rsid w:val="00805028"/>
    <w:rsid w:val="00822971"/>
    <w:rsid w:val="00837FFE"/>
    <w:rsid w:val="008E1255"/>
    <w:rsid w:val="009141BF"/>
    <w:rsid w:val="00962AF5"/>
    <w:rsid w:val="009A2146"/>
    <w:rsid w:val="009A485E"/>
    <w:rsid w:val="009C2CAB"/>
    <w:rsid w:val="009E6C6B"/>
    <w:rsid w:val="00A1210E"/>
    <w:rsid w:val="00A154EF"/>
    <w:rsid w:val="00A22087"/>
    <w:rsid w:val="00A3549E"/>
    <w:rsid w:val="00A42EA9"/>
    <w:rsid w:val="00A74617"/>
    <w:rsid w:val="00A96E09"/>
    <w:rsid w:val="00AA71ED"/>
    <w:rsid w:val="00AB2D94"/>
    <w:rsid w:val="00AB3766"/>
    <w:rsid w:val="00AD03F4"/>
    <w:rsid w:val="00AF7406"/>
    <w:rsid w:val="00B43CE5"/>
    <w:rsid w:val="00B627E9"/>
    <w:rsid w:val="00BA4FFF"/>
    <w:rsid w:val="00BC31F2"/>
    <w:rsid w:val="00BD3081"/>
    <w:rsid w:val="00BD4B2D"/>
    <w:rsid w:val="00BF790F"/>
    <w:rsid w:val="00C26327"/>
    <w:rsid w:val="00C9675B"/>
    <w:rsid w:val="00CD67D7"/>
    <w:rsid w:val="00CD7CB1"/>
    <w:rsid w:val="00CE7950"/>
    <w:rsid w:val="00CF345E"/>
    <w:rsid w:val="00D35D2A"/>
    <w:rsid w:val="00D41392"/>
    <w:rsid w:val="00D574E0"/>
    <w:rsid w:val="00D700A6"/>
    <w:rsid w:val="00D82F94"/>
    <w:rsid w:val="00DB05FC"/>
    <w:rsid w:val="00DB0E3F"/>
    <w:rsid w:val="00DC0C2A"/>
    <w:rsid w:val="00DC4DFF"/>
    <w:rsid w:val="00DC522C"/>
    <w:rsid w:val="00DE4105"/>
    <w:rsid w:val="00E53B6D"/>
    <w:rsid w:val="00E55566"/>
    <w:rsid w:val="00E94A73"/>
    <w:rsid w:val="00ED6B86"/>
    <w:rsid w:val="00EE1BCA"/>
    <w:rsid w:val="00EE2C73"/>
    <w:rsid w:val="00F032B1"/>
    <w:rsid w:val="00F148BF"/>
    <w:rsid w:val="00F229FE"/>
    <w:rsid w:val="00F318D1"/>
    <w:rsid w:val="00F71725"/>
    <w:rsid w:val="00F7705E"/>
    <w:rsid w:val="00FA228C"/>
    <w:rsid w:val="00FA3EED"/>
    <w:rsid w:val="00FC4789"/>
    <w:rsid w:val="00FD4520"/>
    <w:rsid w:val="00FE1D0D"/>
    <w:rsid w:val="00FF1951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C47EA"/>
  <w14:defaultImageDpi w14:val="300"/>
  <w15:chartTrackingRefBased/>
  <w15:docId w15:val="{17636AFE-C058-8A44-BF2C-088175A5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5664"/>
    </w:pPr>
    <w:rPr>
      <w:rFonts w:ascii="Arial" w:hAnsi="Arial"/>
      <w:color w:val="FF0000"/>
      <w:sz w:val="24"/>
    </w:rPr>
  </w:style>
  <w:style w:type="character" w:styleId="Lienhypertexte">
    <w:name w:val="Hyperlink"/>
    <w:rsid w:val="00616C2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94A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E94A73"/>
    <w:rPr>
      <w:rFonts w:ascii="Lucida Grande" w:hAnsi="Lucida Grande" w:cs="Lucida Grande"/>
      <w:sz w:val="18"/>
      <w:szCs w:val="18"/>
    </w:rPr>
  </w:style>
  <w:style w:type="paragraph" w:customStyle="1" w:styleId="Listecouleur-Accent11">
    <w:name w:val="Liste couleur - Accent 11"/>
    <w:basedOn w:val="Normal"/>
    <w:uiPriority w:val="72"/>
    <w:rsid w:val="00DC0C2A"/>
    <w:pPr>
      <w:ind w:left="720"/>
      <w:contextualSpacing/>
    </w:pPr>
  </w:style>
  <w:style w:type="table" w:styleId="Grilledutableau">
    <w:name w:val="Table Grid"/>
    <w:basedOn w:val="TableauNormal"/>
    <w:rsid w:val="00BA4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A6F53"/>
    <w:rPr>
      <w:color w:val="808080"/>
    </w:rPr>
  </w:style>
  <w:style w:type="character" w:styleId="Lienhypertextesuivivisit">
    <w:name w:val="FollowedHyperlink"/>
    <w:basedOn w:val="Policepardfaut"/>
    <w:rsid w:val="00F71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8DTCmRRvUs" TargetMode="External"/><Relationship Id="rId13" Type="http://schemas.openxmlformats.org/officeDocument/2006/relationships/hyperlink" Target="https://youtu.be/LoYKBLIrCdY" TargetMode="External"/><Relationship Id="rId18" Type="http://schemas.openxmlformats.org/officeDocument/2006/relationships/hyperlink" Target="https://youtu.be/F3SuRBTkaG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youtu.be/h0tnW4JqQjQ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youtu.be/chTB8q0cY9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hyperlink" Target="https://youtu.be/TAeQhd1r3QI" TargetMode="External"/><Relationship Id="rId19" Type="http://schemas.openxmlformats.org/officeDocument/2006/relationships/hyperlink" Target="https://youtu.be/0tB0jmrMaL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3931</CharactersWithSpaces>
  <SharedDoc>false</SharedDoc>
  <HLinks>
    <vt:vector size="18" baseType="variant">
      <vt:variant>
        <vt:i4>6160476</vt:i4>
      </vt:variant>
      <vt:variant>
        <vt:i4>12</vt:i4>
      </vt:variant>
      <vt:variant>
        <vt:i4>0</vt:i4>
      </vt:variant>
      <vt:variant>
        <vt:i4>5</vt:i4>
      </vt:variant>
      <vt:variant>
        <vt:lpwstr>https://youtu.be/F3SuRBTkaGM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27</cp:revision>
  <cp:lastPrinted>2016-03-22T21:16:00Z</cp:lastPrinted>
  <dcterms:created xsi:type="dcterms:W3CDTF">2019-08-22T20:12:00Z</dcterms:created>
  <dcterms:modified xsi:type="dcterms:W3CDTF">2024-12-03T10:37:00Z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