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B95" w:rsidRDefault="00583B95">
      <w:pPr>
        <w:rPr>
          <w:rFonts w:ascii="Arial" w:hAnsi="Arial" w:cs="Arial"/>
        </w:rPr>
      </w:pPr>
      <w:bookmarkStart w:id="0" w:name="_GoBack"/>
      <w:bookmarkEnd w:id="0"/>
    </w:p>
    <w:p w:rsidR="00583B95" w:rsidRPr="0002568F" w:rsidRDefault="00583B95" w:rsidP="00583B95">
      <w:pPr>
        <w:jc w:val="center"/>
        <w:rPr>
          <w:rFonts w:ascii="Comic Sans MS" w:hAnsi="Comic Sans MS"/>
          <w:sz w:val="32"/>
          <w:szCs w:val="32"/>
        </w:rPr>
      </w:pPr>
      <w:r w:rsidRPr="0002568F">
        <w:rPr>
          <w:rFonts w:ascii="Comic Sans MS" w:hAnsi="Comic Sans MS"/>
          <w:sz w:val="32"/>
          <w:szCs w:val="32"/>
        </w:rPr>
        <w:t>LES PROP</w:t>
      </w:r>
      <w:r>
        <w:rPr>
          <w:rFonts w:ascii="Comic Sans MS" w:hAnsi="Comic Sans MS"/>
          <w:sz w:val="32"/>
          <w:szCs w:val="32"/>
        </w:rPr>
        <w:t>RIETES DES QUADRILATERES PARTICULIER</w:t>
      </w:r>
      <w:r w:rsidRPr="0002568F">
        <w:rPr>
          <w:rFonts w:ascii="Comic Sans MS" w:hAnsi="Comic Sans MS"/>
          <w:sz w:val="32"/>
          <w:szCs w:val="32"/>
        </w:rPr>
        <w:t>S</w:t>
      </w:r>
    </w:p>
    <w:p w:rsidR="00583B95" w:rsidRDefault="00583B95">
      <w:pPr>
        <w:rPr>
          <w:rFonts w:ascii="Arial" w:hAnsi="Arial" w:cs="Arial"/>
        </w:rPr>
      </w:pPr>
    </w:p>
    <w:p w:rsidR="00583B95" w:rsidRDefault="00583B95">
      <w:pPr>
        <w:rPr>
          <w:rFonts w:ascii="Arial" w:hAnsi="Arial" w:cs="Arial"/>
        </w:rPr>
      </w:pPr>
    </w:p>
    <w:p w:rsidR="00583B95" w:rsidRDefault="00583B95">
      <w:pPr>
        <w:rPr>
          <w:rFonts w:ascii="Arial" w:hAnsi="Arial" w:cs="Arial"/>
          <w:i/>
          <w:color w:val="008000"/>
          <w:u w:val="single"/>
        </w:rPr>
      </w:pPr>
      <w:r w:rsidRPr="0002568F">
        <w:rPr>
          <w:rFonts w:ascii="Arial" w:hAnsi="Arial" w:cs="Arial"/>
          <w:i/>
          <w:color w:val="008000"/>
          <w:u w:val="single"/>
        </w:rPr>
        <w:t>Commentaires :</w:t>
      </w:r>
    </w:p>
    <w:p w:rsidR="00583B95" w:rsidRPr="0002568F" w:rsidRDefault="00583B95">
      <w:pPr>
        <w:rPr>
          <w:rFonts w:ascii="Arial" w:hAnsi="Arial" w:cs="Arial"/>
          <w:i/>
          <w:color w:val="008000"/>
          <w:sz w:val="8"/>
          <w:szCs w:val="8"/>
          <w:u w:val="single"/>
        </w:rPr>
      </w:pPr>
    </w:p>
    <w:p w:rsidR="00583B95" w:rsidRPr="0002568F" w:rsidRDefault="00583B95">
      <w:pPr>
        <w:rPr>
          <w:rFonts w:ascii="Arial" w:hAnsi="Arial" w:cs="Arial"/>
          <w:i/>
          <w:color w:val="008000"/>
        </w:rPr>
      </w:pPr>
      <w:r w:rsidRPr="0002568F">
        <w:rPr>
          <w:rFonts w:ascii="Arial" w:hAnsi="Arial" w:cs="Arial"/>
          <w:b/>
          <w:i/>
          <w:color w:val="008000"/>
        </w:rPr>
        <w:t>Niveau :</w:t>
      </w:r>
      <w:r w:rsidRPr="0002568F">
        <w:rPr>
          <w:rFonts w:ascii="Arial" w:hAnsi="Arial" w:cs="Arial"/>
          <w:i/>
          <w:color w:val="008000"/>
        </w:rPr>
        <w:t xml:space="preserve"> classe de </w:t>
      </w:r>
      <w:r>
        <w:rPr>
          <w:rFonts w:ascii="Arial" w:hAnsi="Arial" w:cs="Arial"/>
          <w:i/>
          <w:color w:val="008000"/>
        </w:rPr>
        <w:t>cinquième</w:t>
      </w:r>
    </w:p>
    <w:p w:rsidR="00583B95" w:rsidRPr="0002568F" w:rsidRDefault="00583B95">
      <w:pPr>
        <w:rPr>
          <w:rFonts w:ascii="Arial" w:hAnsi="Arial" w:cs="Arial"/>
          <w:i/>
          <w:color w:val="008000"/>
        </w:rPr>
      </w:pPr>
      <w:r w:rsidRPr="0002568F">
        <w:rPr>
          <w:rFonts w:ascii="Arial" w:hAnsi="Arial" w:cs="Arial"/>
          <w:b/>
          <w:i/>
          <w:color w:val="008000"/>
        </w:rPr>
        <w:t>Support :</w:t>
      </w:r>
      <w:r w:rsidRPr="0002568F">
        <w:rPr>
          <w:rFonts w:ascii="Arial" w:hAnsi="Arial" w:cs="Arial"/>
          <w:i/>
          <w:color w:val="008000"/>
        </w:rPr>
        <w:t xml:space="preserve"> vidéo projecteur ou salle informatique</w:t>
      </w:r>
    </w:p>
    <w:p w:rsidR="00583B95" w:rsidRPr="0002568F" w:rsidRDefault="00583B95">
      <w:pPr>
        <w:rPr>
          <w:rFonts w:ascii="Arial" w:hAnsi="Arial" w:cs="Arial"/>
          <w:i/>
          <w:color w:val="008000"/>
        </w:rPr>
      </w:pPr>
      <w:r w:rsidRPr="0002568F">
        <w:rPr>
          <w:rFonts w:ascii="Arial" w:hAnsi="Arial" w:cs="Arial"/>
          <w:b/>
          <w:i/>
          <w:color w:val="008000"/>
        </w:rPr>
        <w:t>Objectif :</w:t>
      </w:r>
      <w:r w:rsidRPr="0002568F">
        <w:rPr>
          <w:rFonts w:ascii="Arial" w:hAnsi="Arial" w:cs="Arial"/>
          <w:i/>
          <w:color w:val="008000"/>
        </w:rPr>
        <w:t xml:space="preserve"> Etablir </w:t>
      </w:r>
      <w:r>
        <w:rPr>
          <w:rFonts w:ascii="Arial" w:hAnsi="Arial" w:cs="Arial"/>
          <w:i/>
          <w:color w:val="008000"/>
        </w:rPr>
        <w:t>d</w:t>
      </w:r>
      <w:r w:rsidRPr="0002568F">
        <w:rPr>
          <w:rFonts w:ascii="Arial" w:hAnsi="Arial" w:cs="Arial"/>
          <w:i/>
          <w:color w:val="008000"/>
        </w:rPr>
        <w:t xml:space="preserve">es propriétés du carré, du rectangle, du losange et du </w:t>
      </w:r>
      <w:r>
        <w:rPr>
          <w:rFonts w:ascii="Arial" w:hAnsi="Arial" w:cs="Arial"/>
          <w:i/>
          <w:color w:val="008000"/>
        </w:rPr>
        <w:t>parallélogramme.</w:t>
      </w:r>
    </w:p>
    <w:p w:rsidR="00583B95" w:rsidRPr="0002568F" w:rsidRDefault="00583B95">
      <w:pPr>
        <w:rPr>
          <w:rFonts w:ascii="Arial" w:hAnsi="Arial" w:cs="Arial"/>
          <w:i/>
          <w:color w:val="008000"/>
        </w:rPr>
      </w:pPr>
      <w:r w:rsidRPr="0002568F">
        <w:rPr>
          <w:rFonts w:ascii="Arial" w:hAnsi="Arial" w:cs="Arial"/>
          <w:b/>
          <w:i/>
          <w:color w:val="008000"/>
        </w:rPr>
        <w:t>Description :</w:t>
      </w:r>
      <w:r w:rsidRPr="0002568F">
        <w:rPr>
          <w:rFonts w:ascii="Arial" w:hAnsi="Arial" w:cs="Arial"/>
          <w:i/>
          <w:color w:val="008000"/>
        </w:rPr>
        <w:t xml:space="preserve"> </w:t>
      </w:r>
      <w:r>
        <w:rPr>
          <w:rFonts w:ascii="Arial" w:hAnsi="Arial" w:cs="Arial"/>
          <w:i/>
          <w:color w:val="008000"/>
        </w:rPr>
        <w:t>A partir de la figure dynamique et e</w:t>
      </w:r>
      <w:r w:rsidRPr="0002568F">
        <w:rPr>
          <w:rFonts w:ascii="Arial" w:hAnsi="Arial" w:cs="Arial"/>
          <w:i/>
          <w:color w:val="008000"/>
        </w:rPr>
        <w:t xml:space="preserve">n suivant les consignes </w:t>
      </w:r>
      <w:r>
        <w:rPr>
          <w:rFonts w:ascii="Arial" w:hAnsi="Arial" w:cs="Arial"/>
          <w:i/>
          <w:color w:val="008000"/>
        </w:rPr>
        <w:t>données sur le tableau ci-dessous</w:t>
      </w:r>
      <w:r w:rsidRPr="0002568F">
        <w:rPr>
          <w:rFonts w:ascii="Arial" w:hAnsi="Arial" w:cs="Arial"/>
          <w:i/>
          <w:color w:val="008000"/>
        </w:rPr>
        <w:t xml:space="preserve">, faire glisser les points A, B et/ou C dans le but de conjecturer </w:t>
      </w:r>
      <w:r>
        <w:rPr>
          <w:rFonts w:ascii="Arial" w:hAnsi="Arial" w:cs="Arial"/>
          <w:i/>
          <w:color w:val="008000"/>
        </w:rPr>
        <w:t>d</w:t>
      </w:r>
      <w:r w:rsidRPr="0002568F">
        <w:rPr>
          <w:rFonts w:ascii="Arial" w:hAnsi="Arial" w:cs="Arial"/>
          <w:i/>
          <w:color w:val="008000"/>
        </w:rPr>
        <w:t>es propriétés de quadrilatères particuliers.</w:t>
      </w:r>
    </w:p>
    <w:p w:rsidR="00583B95" w:rsidRDefault="00583B95" w:rsidP="00583B95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b/>
          <w:i/>
          <w:color w:val="008000"/>
        </w:rPr>
        <w:t>Figure dynamique</w:t>
      </w:r>
      <w:r w:rsidRPr="00BC39E8">
        <w:rPr>
          <w:rFonts w:ascii="Arial" w:hAnsi="Arial" w:cs="Arial"/>
          <w:b/>
          <w:i/>
          <w:color w:val="008000"/>
        </w:rPr>
        <w:t> :</w:t>
      </w:r>
      <w:r>
        <w:rPr>
          <w:rFonts w:ascii="Arial" w:hAnsi="Arial" w:cs="Arial"/>
          <w:i/>
          <w:color w:val="008000"/>
        </w:rPr>
        <w:t xml:space="preserve"> </w:t>
      </w:r>
      <w:hyperlink r:id="rId6" w:history="1">
        <w:r w:rsidR="00552E04" w:rsidRPr="000C37AE">
          <w:rPr>
            <w:rStyle w:val="Lienhypertexte"/>
            <w:rFonts w:ascii="Arial" w:hAnsi="Arial" w:cs="Arial"/>
            <w:i/>
          </w:rPr>
          <w:t>http://www.maths-et-tiques.fr/telech/Quad_conc.ggb</w:t>
        </w:r>
      </w:hyperlink>
    </w:p>
    <w:p w:rsidR="00583B95" w:rsidRPr="00281B79" w:rsidRDefault="00583B95">
      <w:pPr>
        <w:rPr>
          <w:rFonts w:ascii="Arial" w:hAnsi="Arial" w:cs="Arial"/>
          <w:i/>
          <w:color w:val="008000"/>
        </w:rPr>
      </w:pPr>
    </w:p>
    <w:p w:rsidR="00583B95" w:rsidRDefault="00583B95">
      <w:pPr>
        <w:rPr>
          <w:rFonts w:ascii="Arial" w:hAnsi="Arial" w:cs="Arial"/>
        </w:rPr>
      </w:pPr>
    </w:p>
    <w:p w:rsidR="00583B95" w:rsidRPr="0002568F" w:rsidRDefault="00583B95">
      <w:pPr>
        <w:rPr>
          <w:rFonts w:ascii="Arial" w:hAnsi="Arial" w:cs="Arial"/>
        </w:rPr>
      </w:pPr>
    </w:p>
    <w:p w:rsidR="00583B95" w:rsidRPr="0002568F" w:rsidRDefault="00583B95">
      <w:pPr>
        <w:rPr>
          <w:rFonts w:ascii="Arial" w:hAnsi="Arial" w:cs="Arial"/>
          <w:u w:val="single"/>
        </w:rPr>
      </w:pPr>
      <w:r w:rsidRPr="0002568F">
        <w:rPr>
          <w:rFonts w:ascii="Arial" w:hAnsi="Arial" w:cs="Arial"/>
          <w:u w:val="single"/>
        </w:rPr>
        <w:t>Fiche élève :</w:t>
      </w:r>
    </w:p>
    <w:p w:rsidR="00583B95" w:rsidRPr="0002568F" w:rsidRDefault="00583B95">
      <w:pPr>
        <w:rPr>
          <w:rFonts w:ascii="Arial" w:hAnsi="Arial" w:cs="Arial"/>
        </w:rPr>
      </w:pPr>
    </w:p>
    <w:tbl>
      <w:tblPr>
        <w:tblW w:w="10280" w:type="dxa"/>
        <w:tblInd w:w="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2145"/>
        <w:gridCol w:w="2151"/>
        <w:gridCol w:w="2147"/>
        <w:gridCol w:w="2149"/>
      </w:tblGrid>
      <w:tr w:rsidR="00583B95">
        <w:trPr>
          <w:trHeight w:val="630"/>
        </w:trPr>
        <w:tc>
          <w:tcPr>
            <w:tcW w:w="1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peux-tu dire sur …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les</w:t>
            </w:r>
            <w:proofErr w:type="gramEnd"/>
            <w:r>
              <w:rPr>
                <w:rFonts w:ascii="Arial" w:hAnsi="Arial" w:cs="Arial"/>
              </w:rPr>
              <w:t xml:space="preserve"> côtés ?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les</w:t>
            </w:r>
            <w:proofErr w:type="gramEnd"/>
            <w:r>
              <w:rPr>
                <w:rFonts w:ascii="Arial" w:hAnsi="Arial" w:cs="Arial"/>
              </w:rPr>
              <w:t xml:space="preserve"> diagonales ?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les</w:t>
            </w:r>
            <w:proofErr w:type="gramEnd"/>
            <w:r>
              <w:rPr>
                <w:rFonts w:ascii="Arial" w:hAnsi="Arial" w:cs="Arial"/>
              </w:rPr>
              <w:t xml:space="preserve"> angles ?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les</w:t>
            </w:r>
            <w:proofErr w:type="gramEnd"/>
            <w:r>
              <w:rPr>
                <w:rFonts w:ascii="Arial" w:hAnsi="Arial" w:cs="Arial"/>
              </w:rPr>
              <w:t xml:space="preserve"> éléments de symétrie ?</w:t>
            </w:r>
          </w:p>
        </w:tc>
      </w:tr>
      <w:tr w:rsidR="00583B95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CARRE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3B95">
        <w:trPr>
          <w:trHeight w:val="11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est en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',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est en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B',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 est en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C'.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rPr>
                <w:rFonts w:ascii="Arial" w:hAnsi="Arial" w:cs="Arial"/>
              </w:rPr>
            </w:pPr>
          </w:p>
        </w:tc>
      </w:tr>
      <w:tr w:rsidR="00583B95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RECTANGLE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3B95">
        <w:trPr>
          <w:trHeight w:val="11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1B79">
              <w:rPr>
                <w:rFonts w:ascii="Arial" w:hAnsi="Arial" w:cs="Arial"/>
                <w:iCs/>
                <w:sz w:val="20"/>
                <w:szCs w:val="20"/>
              </w:rPr>
              <w:t>Fais un carré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Déplace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rPr>
                <w:rFonts w:ascii="Arial" w:hAnsi="Arial" w:cs="Arial"/>
              </w:rPr>
            </w:pPr>
          </w:p>
        </w:tc>
      </w:tr>
      <w:tr w:rsidR="00583B95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LOSANGE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3B95">
        <w:trPr>
          <w:trHeight w:val="11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1B79">
              <w:rPr>
                <w:rFonts w:ascii="Arial" w:hAnsi="Arial" w:cs="Arial"/>
                <w:iCs/>
                <w:sz w:val="20"/>
                <w:szCs w:val="20"/>
              </w:rPr>
              <w:t>Fais un carré</w:t>
            </w:r>
            <w:r w:rsidRPr="00281B7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Déplace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rPr>
                <w:rFonts w:ascii="Arial" w:hAnsi="Arial" w:cs="Arial"/>
              </w:rPr>
            </w:pPr>
          </w:p>
        </w:tc>
      </w:tr>
      <w:tr w:rsidR="00583B95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PARALLELO-GRAMME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83B95">
        <w:trPr>
          <w:trHeight w:val="11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95" w:rsidRPr="00281B79" w:rsidRDefault="00583B95" w:rsidP="00583B9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81B79">
              <w:rPr>
                <w:rFonts w:ascii="Arial" w:hAnsi="Arial" w:cs="Arial"/>
                <w:iCs/>
                <w:sz w:val="20"/>
                <w:szCs w:val="20"/>
              </w:rPr>
              <w:t>Fais un losange</w:t>
            </w:r>
          </w:p>
          <w:p w:rsidR="00583B95" w:rsidRDefault="00583B95" w:rsidP="00583B9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Déplace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A.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95" w:rsidRDefault="00583B95">
            <w:pPr>
              <w:rPr>
                <w:rFonts w:ascii="Arial" w:hAnsi="Arial" w:cs="Arial"/>
              </w:rPr>
            </w:pPr>
          </w:p>
        </w:tc>
      </w:tr>
      <w:tr w:rsidR="00583B95">
        <w:trPr>
          <w:trHeight w:val="285"/>
        </w:trPr>
        <w:tc>
          <w:tcPr>
            <w:tcW w:w="102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B95" w:rsidRDefault="00583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est possible de changer les dimensions initiales de la figure en déplaçant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D'.</w:t>
            </w:r>
          </w:p>
        </w:tc>
      </w:tr>
    </w:tbl>
    <w:p w:rsidR="00583B95" w:rsidRDefault="00384189" w:rsidP="00583B95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250190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3B95" w:rsidRPr="003B1847" w:rsidRDefault="00583B95" w:rsidP="00583B9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583B95" w:rsidRDefault="00583B95" w:rsidP="00583B9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583B95" w:rsidRPr="00074971" w:rsidRDefault="00583B95" w:rsidP="00583B9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8.95pt;margin-top:19.7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583B95" w:rsidRPr="003B1847" w:rsidRDefault="00583B95" w:rsidP="00583B9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83B95" w:rsidRDefault="00583B95" w:rsidP="00583B9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583B95" w:rsidRPr="00074971" w:rsidRDefault="00583B95" w:rsidP="00583B9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83B95" w:rsidSect="00583B95">
      <w:footerReference w:type="default" r:id="rId11"/>
      <w:pgSz w:w="11906" w:h="16838"/>
      <w:pgMar w:top="540" w:right="74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4AA" w:rsidRDefault="00B714AA">
      <w:r>
        <w:separator/>
      </w:r>
    </w:p>
  </w:endnote>
  <w:endnote w:type="continuationSeparator" w:id="0">
    <w:p w:rsidR="00B714AA" w:rsidRDefault="00B7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95" w:rsidRPr="005276AA" w:rsidRDefault="00583B95" w:rsidP="00583B95">
    <w:pPr>
      <w:pStyle w:val="Pieddepage"/>
      <w:jc w:val="center"/>
      <w:rPr>
        <w:i/>
      </w:rPr>
    </w:pPr>
    <w:r w:rsidRPr="003646FC">
      <w:rPr>
        <w:i/>
      </w:rPr>
      <w:t>Yvan Monka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4AA" w:rsidRDefault="00B714AA">
      <w:r>
        <w:separator/>
      </w:r>
    </w:p>
  </w:footnote>
  <w:footnote w:type="continuationSeparator" w:id="0">
    <w:p w:rsidR="00B714AA" w:rsidRDefault="00B7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9C"/>
    <w:rsid w:val="00384189"/>
    <w:rsid w:val="00505104"/>
    <w:rsid w:val="00552E04"/>
    <w:rsid w:val="00583B95"/>
    <w:rsid w:val="00B714A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0E79BEC3-D292-DB45-866A-B56CBEAD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Gdmath">
    <w:name w:val="Gdmath"/>
    <w:basedOn w:val="Normal"/>
    <w:rPr>
      <w:color w:val="000000"/>
    </w:rPr>
  </w:style>
  <w:style w:type="character" w:styleId="Lienhypertexte">
    <w:name w:val="Hyperlink"/>
    <w:rsid w:val="00BC39E8"/>
    <w:rPr>
      <w:color w:val="0000FF"/>
      <w:u w:val="single"/>
    </w:rPr>
  </w:style>
  <w:style w:type="paragraph" w:styleId="En-tte">
    <w:name w:val="header"/>
    <w:basedOn w:val="Normal"/>
    <w:rsid w:val="00BC39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C39E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s-et-tiques.fr/telech/Quad_conc.ggb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PROPRIETES DES QUADRILATERES PARTICULIERS</vt:lpstr>
    </vt:vector>
  </TitlesOfParts>
  <Company> </Company>
  <LinksUpToDate>false</LinksUpToDate>
  <CharactersWithSpaces>1040</CharactersWithSpaces>
  <SharedDoc>false</SharedDoc>
  <HLinks>
    <vt:vector size="18" baseType="variant">
      <vt:variant>
        <vt:i4>65597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http://www.maths-et-tiques.fr/telech/Quad_conc.ggb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PROPRIETES DES QUADRILATERES PARTICULIERS</dc:title>
  <dc:subject/>
  <dc:creator> </dc:creator>
  <cp:keywords/>
  <dc:description/>
  <cp:lastModifiedBy>Yvan Monka</cp:lastModifiedBy>
  <cp:revision>2</cp:revision>
  <cp:lastPrinted>2009-08-17T12:43:00Z</cp:lastPrinted>
  <dcterms:created xsi:type="dcterms:W3CDTF">2019-09-10T17:35:00Z</dcterms:created>
  <dcterms:modified xsi:type="dcterms:W3CDTF">2019-09-10T17:35:00Z</dcterms:modified>
</cp:coreProperties>
</file>