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2735" w:rsidRPr="0014465F" w:rsidRDefault="0014465F">
      <w:pPr>
        <w:jc w:val="center"/>
        <w:rPr>
          <w:rFonts w:ascii="Comic Sans MS" w:hAnsi="Comic Sans MS" w:cs="Arial"/>
          <w:sz w:val="40"/>
          <w:szCs w:val="40"/>
        </w:rPr>
      </w:pPr>
      <w:bookmarkStart w:id="0" w:name="_GoBack"/>
      <w:r w:rsidRPr="0014465F">
        <w:rPr>
          <w:rFonts w:ascii="Comic Sans MS" w:hAnsi="Comic Sans MS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-173355</wp:posOffset>
            </wp:positionV>
            <wp:extent cx="906145" cy="730250"/>
            <wp:effectExtent l="0" t="0" r="0" b="0"/>
            <wp:wrapNone/>
            <wp:docPr id="1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35" w:rsidRPr="0014465F">
        <w:rPr>
          <w:rFonts w:ascii="Comic Sans MS" w:hAnsi="Comic Sans MS" w:cs="Arial"/>
          <w:sz w:val="40"/>
          <w:szCs w:val="40"/>
        </w:rPr>
        <w:t>ASSR</w:t>
      </w:r>
    </w:p>
    <w:p w:rsidR="00112735" w:rsidRPr="0014465F" w:rsidRDefault="00112735" w:rsidP="00112735">
      <w:pPr>
        <w:jc w:val="center"/>
        <w:rPr>
          <w:rFonts w:ascii="Comic Sans MS" w:hAnsi="Comic Sans MS" w:cs="Arial"/>
          <w:sz w:val="40"/>
          <w:szCs w:val="40"/>
        </w:rPr>
      </w:pPr>
      <w:r w:rsidRPr="0014465F">
        <w:rPr>
          <w:rFonts w:ascii="Comic Sans MS" w:hAnsi="Comic Sans MS" w:cs="Arial"/>
          <w:sz w:val="40"/>
          <w:szCs w:val="40"/>
        </w:rPr>
        <w:t xml:space="preserve">     Attestation scolaire de sécurité routière</w:t>
      </w:r>
    </w:p>
    <w:bookmarkEnd w:id="0"/>
    <w:p w:rsidR="00112735" w:rsidRDefault="00112735">
      <w:pPr>
        <w:rPr>
          <w:rFonts w:ascii="Arial" w:hAnsi="Arial" w:cs="Arial"/>
          <w:sz w:val="20"/>
        </w:rPr>
      </w:pPr>
    </w:p>
    <w:p w:rsidR="00112735" w:rsidRDefault="00112735">
      <w:pPr>
        <w:rPr>
          <w:rFonts w:ascii="Arial" w:hAnsi="Arial" w:cs="Arial"/>
          <w:sz w:val="20"/>
        </w:rPr>
      </w:pPr>
    </w:p>
    <w:p w:rsidR="00112735" w:rsidRPr="00C17ADD" w:rsidRDefault="00112735" w:rsidP="00112735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112735" w:rsidRPr="00C029BF" w:rsidRDefault="00112735" w:rsidP="00112735">
      <w:pPr>
        <w:rPr>
          <w:rFonts w:ascii="Arial" w:hAnsi="Arial" w:cs="Arial"/>
          <w:i/>
          <w:iCs/>
          <w:color w:val="008000"/>
          <w:sz w:val="20"/>
        </w:rPr>
      </w:pPr>
      <w:r w:rsidRPr="00C029BF">
        <w:rPr>
          <w:rFonts w:ascii="Arial" w:hAnsi="Arial" w:cs="Arial"/>
          <w:i/>
          <w:iCs/>
          <w:color w:val="008000"/>
          <w:sz w:val="20"/>
        </w:rPr>
        <w:t>Calculs des distances d'arrêt en fonction de la vitesse par l'utilisation répétée du coefficient de proportionnalité. Représentation graphique des résultats.</w:t>
      </w:r>
    </w:p>
    <w:p w:rsidR="00112735" w:rsidRDefault="00112735">
      <w:pPr>
        <w:jc w:val="both"/>
        <w:rPr>
          <w:rFonts w:ascii="Arial" w:hAnsi="Arial" w:cs="Arial"/>
          <w:sz w:val="20"/>
        </w:rPr>
      </w:pPr>
    </w:p>
    <w:p w:rsidR="00112735" w:rsidRDefault="00112735">
      <w:pPr>
        <w:jc w:val="both"/>
        <w:rPr>
          <w:rFonts w:ascii="Arial" w:hAnsi="Arial" w:cs="Arial"/>
          <w:sz w:val="20"/>
        </w:rPr>
      </w:pPr>
    </w:p>
    <w:p w:rsidR="00112735" w:rsidRDefault="00112735">
      <w:pPr>
        <w:rPr>
          <w:rFonts w:ascii="Arial" w:hAnsi="Arial" w:cs="Arial"/>
          <w:sz w:val="28"/>
          <w:szCs w:val="28"/>
          <w:u w:val="single"/>
        </w:rPr>
      </w:pPr>
      <w:bookmarkStart w:id="1" w:name="2"/>
      <w:bookmarkEnd w:id="1"/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 Distance de réaction</w:t>
      </w:r>
    </w:p>
    <w:p w:rsidR="00112735" w:rsidRDefault="0014465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125095</wp:posOffset>
                </wp:positionV>
                <wp:extent cx="6419850" cy="476250"/>
                <wp:effectExtent l="0" t="0" r="6350" b="635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5A5E" id="Rectangle 26" o:spid="_x0000_s1026" style="position:absolute;margin-left:-3.55pt;margin-top:9.85pt;width:505.5pt;height:37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" fillcolor="#cfc">
                <v:path arrowok="t"/>
              </v:rect>
            </w:pict>
          </mc:Fallback>
        </mc:AlternateContent>
      </w:r>
    </w:p>
    <w:p w:rsidR="00112735" w:rsidRDefault="00112735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>
        <w:rPr>
          <w:rFonts w:ascii="Arial" w:hAnsi="Arial" w:cs="Arial"/>
          <w:b/>
          <w:i/>
          <w:sz w:val="20"/>
        </w:rPr>
        <w:t>distance de réaction</w:t>
      </w:r>
      <w:r>
        <w:rPr>
          <w:rFonts w:ascii="Arial" w:hAnsi="Arial" w:cs="Arial"/>
          <w:sz w:val="20"/>
        </w:rPr>
        <w:t xml:space="preserve"> est la distance parcourue par un véhicule pendant le </w:t>
      </w:r>
      <w:r>
        <w:rPr>
          <w:rFonts w:ascii="Arial" w:hAnsi="Arial" w:cs="Arial"/>
          <w:b/>
          <w:i/>
          <w:sz w:val="20"/>
        </w:rPr>
        <w:t>temps de réaction</w:t>
      </w:r>
      <w:r>
        <w:rPr>
          <w:rFonts w:ascii="Arial" w:hAnsi="Arial" w:cs="Arial"/>
          <w:sz w:val="20"/>
        </w:rPr>
        <w:t xml:space="preserve"> du conducteur (temps nécessaire au conducteur pour prendre conscience du danger et freiner).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distance de réaction est </w:t>
      </w:r>
      <w:r>
        <w:rPr>
          <w:color w:val="auto"/>
          <w:sz w:val="20"/>
          <w:szCs w:val="20"/>
          <w:u w:val="single"/>
        </w:rPr>
        <w:t>proportionnelle</w:t>
      </w:r>
      <w:r>
        <w:rPr>
          <w:color w:val="auto"/>
          <w:sz w:val="20"/>
          <w:szCs w:val="20"/>
        </w:rPr>
        <w:t xml:space="preserve"> au temps de réaction.</w:t>
      </w:r>
      <w:r>
        <w:rPr>
          <w:color w:val="auto"/>
          <w:sz w:val="20"/>
          <w:szCs w:val="20"/>
        </w:rPr>
        <w:br/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On considère dans toute l’activité que le </w:t>
      </w:r>
      <w:r>
        <w:rPr>
          <w:color w:val="auto"/>
          <w:sz w:val="20"/>
          <w:szCs w:val="20"/>
          <w:u w:val="single"/>
        </w:rPr>
        <w:t xml:space="preserve">temps de réaction du conducteur est de </w:t>
      </w:r>
      <w:r>
        <w:rPr>
          <w:i/>
          <w:color w:val="auto"/>
          <w:sz w:val="20"/>
          <w:szCs w:val="20"/>
          <w:u w:val="single"/>
        </w:rPr>
        <w:t>1 seconde</w:t>
      </w:r>
      <w:r>
        <w:rPr>
          <w:color w:val="auto"/>
          <w:sz w:val="20"/>
          <w:szCs w:val="20"/>
        </w:rPr>
        <w:t>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Un véhicule roulant à une vitesse constante de </w:t>
      </w:r>
      <w:r>
        <w:rPr>
          <w:i/>
          <w:color w:val="auto"/>
          <w:sz w:val="20"/>
          <w:szCs w:val="20"/>
        </w:rPr>
        <w:t>90 km/h</w:t>
      </w:r>
      <w:r>
        <w:rPr>
          <w:color w:val="auto"/>
          <w:sz w:val="20"/>
          <w:szCs w:val="20"/>
        </w:rPr>
        <w:t xml:space="preserve"> parcourt </w:t>
      </w:r>
      <w:r>
        <w:rPr>
          <w:i/>
          <w:color w:val="auto"/>
          <w:sz w:val="20"/>
          <w:szCs w:val="20"/>
        </w:rPr>
        <w:t>90 km</w:t>
      </w:r>
      <w:r>
        <w:rPr>
          <w:color w:val="auto"/>
          <w:sz w:val="20"/>
          <w:szCs w:val="20"/>
        </w:rPr>
        <w:t xml:space="preserve"> en </w:t>
      </w:r>
      <w:r>
        <w:rPr>
          <w:i/>
          <w:color w:val="auto"/>
          <w:sz w:val="20"/>
          <w:szCs w:val="20"/>
        </w:rPr>
        <w:t>1 heure</w:t>
      </w:r>
      <w:r>
        <w:rPr>
          <w:color w:val="auto"/>
          <w:sz w:val="20"/>
          <w:szCs w:val="20"/>
        </w:rPr>
        <w:t>.</w:t>
      </w:r>
    </w:p>
    <w:p w:rsidR="00112735" w:rsidRDefault="00112735">
      <w:pPr>
        <w:pStyle w:val="NormalWeb"/>
        <w:spacing w:before="0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 xml:space="preserve">     </w:t>
      </w:r>
    </w:p>
    <w:p w:rsidR="00112735" w:rsidRDefault="00112735">
      <w:pPr>
        <w:pStyle w:val="NormalWeb"/>
        <w:spacing w:before="0"/>
        <w:ind w:firstLine="709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Calculer la distance de réaction de ce véhicule.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Pr="00B831A3" w:rsidRDefault="00112735" w:rsidP="00112735">
      <w:pPr>
        <w:pStyle w:val="NormalWeb"/>
        <w:spacing w:before="0"/>
        <w:rPr>
          <w:color w:val="auto"/>
          <w:sz w:val="20"/>
          <w:szCs w:val="20"/>
        </w:rPr>
      </w:pPr>
      <w:r w:rsidRPr="00B831A3">
        <w:rPr>
          <w:color w:val="auto"/>
          <w:sz w:val="20"/>
          <w:szCs w:val="20"/>
        </w:rPr>
        <w:t xml:space="preserve">2) </w:t>
      </w:r>
      <w:r w:rsidRPr="00B831A3">
        <w:rPr>
          <w:i/>
          <w:color w:val="auto"/>
          <w:sz w:val="20"/>
          <w:szCs w:val="20"/>
        </w:rPr>
        <w:t>Ouvrir le fichier du tableur « ASSR » et réenregistrer-le en suivant les consignes du professeur.</w:t>
      </w:r>
    </w:p>
    <w:p w:rsidR="00112735" w:rsidRPr="00785A25" w:rsidRDefault="00112735">
      <w:pPr>
        <w:jc w:val="both"/>
        <w:rPr>
          <w:rFonts w:ascii="Arial" w:hAnsi="Arial" w:cs="Arial"/>
          <w:sz w:val="8"/>
          <w:szCs w:val="8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Le tableau rose présente les distances de réaction en fonction de la vitesse du véhicule. Ces deux grandeurs sont </w:t>
      </w:r>
      <w:r>
        <w:rPr>
          <w:i/>
          <w:color w:val="auto"/>
          <w:sz w:val="20"/>
          <w:szCs w:val="20"/>
          <w:u w:val="single"/>
        </w:rPr>
        <w:t>proportionnelles</w:t>
      </w:r>
      <w:r>
        <w:rPr>
          <w:i/>
          <w:color w:val="auto"/>
          <w:sz w:val="20"/>
          <w:szCs w:val="20"/>
        </w:rPr>
        <w:t>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4465F">
      <w:pPr>
        <w:pStyle w:val="NormalWeb"/>
        <w:spacing w:before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76200</wp:posOffset>
                </wp:positionV>
                <wp:extent cx="441960" cy="327660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735" w:rsidRPr="00813308" w:rsidRDefault="00112735" w:rsidP="00112735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96.45pt;margin-top:6pt;width:34.8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NCFpwIAAKM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" filled="f" fillcolor="#fc9" stroked="f">
                <v:path arrowok="t"/>
                <v:textbox>
                  <w:txbxContent>
                    <w:p w:rsidR="00112735" w:rsidRPr="00813308" w:rsidRDefault="00112735" w:rsidP="00112735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12735">
        <w:rPr>
          <w:color w:val="auto"/>
          <w:sz w:val="20"/>
          <w:szCs w:val="20"/>
        </w:rPr>
        <w:t xml:space="preserve">    a) Utiliser le résultat de la question 1) pour compléter la </w:t>
      </w:r>
      <w:r w:rsidR="00112735">
        <w:rPr>
          <w:i/>
          <w:color w:val="auto"/>
          <w:sz w:val="20"/>
          <w:szCs w:val="20"/>
        </w:rPr>
        <w:t>cellule Q3</w:t>
      </w:r>
      <w:r w:rsidR="00112735">
        <w:rPr>
          <w:color w:val="auto"/>
          <w:sz w:val="20"/>
          <w:szCs w:val="20"/>
        </w:rPr>
        <w:t>.</w:t>
      </w: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b) Dans la </w:t>
      </w:r>
      <w:r>
        <w:rPr>
          <w:i/>
          <w:color w:val="auto"/>
          <w:sz w:val="20"/>
          <w:szCs w:val="20"/>
        </w:rPr>
        <w:t>cellule AD2</w:t>
      </w:r>
      <w:r>
        <w:rPr>
          <w:color w:val="auto"/>
          <w:sz w:val="20"/>
          <w:szCs w:val="20"/>
        </w:rPr>
        <w:t>, afficher le coefficient de proportionnalité.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Dans la suite, la </w:t>
      </w:r>
      <w:r w:rsidRPr="001C04D2">
        <w:rPr>
          <w:i/>
          <w:color w:val="auto"/>
          <w:sz w:val="20"/>
          <w:szCs w:val="20"/>
        </w:rPr>
        <w:t>cellule AD2</w:t>
      </w:r>
      <w:r>
        <w:rPr>
          <w:color w:val="auto"/>
          <w:sz w:val="20"/>
          <w:szCs w:val="20"/>
        </w:rPr>
        <w:t xml:space="preserve"> s’appelle </w:t>
      </w:r>
      <w:r w:rsidRPr="001C04D2">
        <w:rPr>
          <w:b/>
          <w:i/>
          <w:color w:val="auto"/>
          <w:sz w:val="20"/>
          <w:szCs w:val="20"/>
        </w:rPr>
        <w:t>coeff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a) Dans la </w:t>
      </w:r>
      <w:r>
        <w:rPr>
          <w:i/>
          <w:color w:val="auto"/>
          <w:sz w:val="20"/>
          <w:szCs w:val="20"/>
        </w:rPr>
        <w:t>cellule C3</w:t>
      </w:r>
      <w:r>
        <w:rPr>
          <w:color w:val="auto"/>
          <w:sz w:val="20"/>
          <w:szCs w:val="20"/>
        </w:rPr>
        <w:t xml:space="preserve">, entrer la formule  </w:t>
      </w:r>
      <w:r>
        <w:rPr>
          <w:b/>
          <w:i/>
          <w:color w:val="auto"/>
          <w:sz w:val="20"/>
          <w:szCs w:val="20"/>
        </w:rPr>
        <w:t>=C2*coeff</w:t>
      </w:r>
    </w:p>
    <w:p w:rsidR="00112735" w:rsidRDefault="00112735">
      <w:pPr>
        <w:pStyle w:val="NormalWeb"/>
        <w:spacing w:before="0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 xml:space="preserve">     </w:t>
      </w:r>
    </w:p>
    <w:p w:rsidR="00112735" w:rsidRDefault="0014465F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116205</wp:posOffset>
                </wp:positionV>
                <wp:extent cx="441960" cy="327660"/>
                <wp:effectExtent l="0" t="0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735" w:rsidRPr="00813308" w:rsidRDefault="00112735" w:rsidP="00112735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176.45pt;margin-top:9.15pt;width:34.8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OW4qgIAAKo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" filled="f" fillcolor="#fc9" stroked="f">
                <v:path arrowok="t"/>
                <v:textbox>
                  <w:txbxContent>
                    <w:p w:rsidR="00112735" w:rsidRPr="00813308" w:rsidRDefault="00112735" w:rsidP="00112735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12735">
        <w:rPr>
          <w:rFonts w:ascii="Arial" w:hAnsi="Arial" w:cs="Arial"/>
          <w:b/>
          <w:i/>
          <w:color w:val="0000FF"/>
          <w:sz w:val="20"/>
        </w:rPr>
        <w:t>La valeur affichée dans la cellule C3 est-elle exacte ou approchée ? Expliquer.</w:t>
      </w:r>
    </w:p>
    <w:p w:rsidR="00112735" w:rsidRDefault="00112735">
      <w:pPr>
        <w:pStyle w:val="NormalWeb"/>
        <w:spacing w:before="0"/>
        <w:rPr>
          <w:color w:val="auto"/>
          <w:sz w:val="8"/>
          <w:szCs w:val="8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8"/>
          <w:szCs w:val="8"/>
        </w:rPr>
        <w:t xml:space="preserve">     </w:t>
      </w:r>
    </w:p>
    <w:p w:rsidR="00112735" w:rsidRDefault="00112735">
      <w:pPr>
        <w:pStyle w:val="NormalWeb"/>
        <w:spacing w:before="0"/>
        <w:rPr>
          <w:b/>
          <w:i/>
          <w:color w:val="0000FF"/>
          <w:sz w:val="20"/>
          <w:szCs w:val="20"/>
        </w:rPr>
      </w:pPr>
      <w:r>
        <w:rPr>
          <w:color w:val="auto"/>
          <w:sz w:val="20"/>
          <w:szCs w:val="20"/>
        </w:rPr>
        <w:t xml:space="preserve">    b) Finir de compléter le tableau rose.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 Distance de freinage</w:t>
      </w:r>
    </w:p>
    <w:p w:rsidR="00112735" w:rsidRDefault="00112735">
      <w:pPr>
        <w:rPr>
          <w:rFonts w:ascii="Arial" w:hAnsi="Arial" w:cs="Arial"/>
          <w:sz w:val="20"/>
          <w:u w:val="single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Le tableau bleu présente les distances de freinage en fonction de la vitesse du véhicule. </w:t>
      </w:r>
    </w:p>
    <w:p w:rsidR="00112735" w:rsidRPr="00384321" w:rsidRDefault="0014465F">
      <w:pPr>
        <w:pStyle w:val="NormalWeb"/>
        <w:spacing w:before="0"/>
        <w:rPr>
          <w:color w:val="auto"/>
          <w:sz w:val="8"/>
          <w:szCs w:val="8"/>
        </w:rPr>
      </w:pPr>
      <w:r w:rsidRPr="00384321">
        <w:rPr>
          <w:noProof/>
          <w:color w:val="auto"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36830</wp:posOffset>
                </wp:positionV>
                <wp:extent cx="6419850" cy="333375"/>
                <wp:effectExtent l="0" t="0" r="6350" b="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333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7CFD" id="Rectangle 27" o:spid="_x0000_s1026" style="position:absolute;margin-left:-4.3pt;margin-top:2.9pt;width:505.5pt;height:2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" fillcolor="#cfc">
                <v:path arrowok="t"/>
              </v:rect>
            </w:pict>
          </mc:Fallback>
        </mc:AlternateConten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</w:t>
      </w:r>
      <w:r>
        <w:rPr>
          <w:b/>
          <w:i/>
          <w:color w:val="auto"/>
          <w:sz w:val="20"/>
          <w:szCs w:val="20"/>
        </w:rPr>
        <w:t>distance de freinage</w:t>
      </w:r>
      <w:r>
        <w:rPr>
          <w:color w:val="auto"/>
          <w:sz w:val="20"/>
          <w:szCs w:val="20"/>
        </w:rPr>
        <w:t xml:space="preserve"> est la distance parcourue entre l'instant où le conducteur freine et celui où le véhicule s’arrête.</w:t>
      </w:r>
    </w:p>
    <w:p w:rsidR="00112735" w:rsidRDefault="00112735">
      <w:pPr>
        <w:pStyle w:val="NormalWeb"/>
        <w:spacing w:before="0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 xml:space="preserve">     </w:t>
      </w:r>
    </w:p>
    <w:p w:rsidR="00112735" w:rsidRDefault="00112735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La distance de freinage est-elle proportionnelle à la vitesse du véhicule ? </w:t>
      </w:r>
    </w:p>
    <w:p w:rsidR="00112735" w:rsidRDefault="00112735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Justifier à l’aide de calculs.</w: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</w:p>
    <w:p w:rsidR="00112735" w:rsidRDefault="00112735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 Distance d’arrêt</w:t>
      </w:r>
    </w:p>
    <w:p w:rsidR="00112735" w:rsidRDefault="00112735">
      <w:pPr>
        <w:rPr>
          <w:rFonts w:ascii="Arial" w:hAnsi="Arial" w:cs="Arial"/>
          <w:sz w:val="20"/>
          <w:u w:val="single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Le tableau jaune présente les distances d’arrêt en fonction de la vitesse du véhicule. </w:t>
      </w:r>
    </w:p>
    <w:p w:rsidR="00112735" w:rsidRPr="00384321" w:rsidRDefault="0014465F">
      <w:pPr>
        <w:pStyle w:val="NormalWeb"/>
        <w:spacing w:before="0"/>
        <w:rPr>
          <w:color w:val="auto"/>
          <w:sz w:val="8"/>
          <w:szCs w:val="8"/>
        </w:rPr>
      </w:pPr>
      <w:r w:rsidRPr="00384321">
        <w:rPr>
          <w:noProof/>
          <w:color w:val="auto"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40640</wp:posOffset>
                </wp:positionV>
                <wp:extent cx="6419850" cy="333375"/>
                <wp:effectExtent l="0" t="0" r="635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333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6D919" id="Rectangle 28" o:spid="_x0000_s1026" style="position:absolute;margin-left:-4.3pt;margin-top:3.2pt;width:505.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" fillcolor="#cfc">
                <v:path arrowok="t"/>
              </v:rect>
            </w:pict>
          </mc:Fallback>
        </mc:AlternateContent>
      </w: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</w:t>
      </w:r>
      <w:r>
        <w:rPr>
          <w:b/>
          <w:i/>
          <w:color w:val="auto"/>
          <w:sz w:val="20"/>
          <w:szCs w:val="20"/>
        </w:rPr>
        <w:t>distance d'arrêt</w:t>
      </w:r>
      <w:r>
        <w:rPr>
          <w:color w:val="auto"/>
          <w:sz w:val="20"/>
          <w:szCs w:val="20"/>
        </w:rPr>
        <w:t xml:space="preserve"> d'un véhicule correspond à la distance parcourue entre l'instant où le conducteur prend </w:t>
      </w:r>
      <w:r>
        <w:rPr>
          <w:sz w:val="20"/>
        </w:rPr>
        <w:t xml:space="preserve">conscience du danger </w:t>
      </w:r>
      <w:r>
        <w:rPr>
          <w:color w:val="auto"/>
          <w:sz w:val="20"/>
          <w:szCs w:val="20"/>
        </w:rPr>
        <w:t>et celui où le véhicule s’arrête.</w:t>
      </w:r>
    </w:p>
    <w:p w:rsidR="00112735" w:rsidRDefault="00112735">
      <w:pPr>
        <w:pStyle w:val="NormalWeb"/>
        <w:spacing w:before="0"/>
        <w:rPr>
          <w:color w:val="auto"/>
          <w:sz w:val="8"/>
          <w:szCs w:val="8"/>
        </w:rPr>
      </w:pPr>
    </w:p>
    <w:p w:rsidR="00112735" w:rsidRDefault="00112735">
      <w:pPr>
        <w:pStyle w:val="NormalWeb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Elle s'obtient en </w:t>
      </w:r>
      <w:r>
        <w:rPr>
          <w:color w:val="auto"/>
          <w:sz w:val="20"/>
          <w:szCs w:val="20"/>
          <w:u w:val="single"/>
        </w:rPr>
        <w:t xml:space="preserve">ajoutant la </w:t>
      </w:r>
      <w:r>
        <w:rPr>
          <w:i/>
          <w:color w:val="auto"/>
          <w:sz w:val="20"/>
          <w:szCs w:val="20"/>
          <w:u w:val="single"/>
        </w:rPr>
        <w:t>distance de réaction</w:t>
      </w:r>
      <w:r w:rsidRPr="001C04D2">
        <w:rPr>
          <w:color w:val="auto"/>
          <w:sz w:val="20"/>
          <w:szCs w:val="20"/>
        </w:rPr>
        <w:t xml:space="preserve"> et </w:t>
      </w:r>
      <w:r>
        <w:rPr>
          <w:color w:val="auto"/>
          <w:sz w:val="20"/>
          <w:szCs w:val="20"/>
          <w:u w:val="single"/>
        </w:rPr>
        <w:t xml:space="preserve">la </w:t>
      </w:r>
      <w:r>
        <w:rPr>
          <w:i/>
          <w:color w:val="auto"/>
          <w:sz w:val="20"/>
          <w:szCs w:val="20"/>
          <w:u w:val="single"/>
        </w:rPr>
        <w:t>distance de freinage</w:t>
      </w:r>
      <w:r>
        <w:rPr>
          <w:color w:val="auto"/>
          <w:sz w:val="20"/>
          <w:szCs w:val="20"/>
        </w:rPr>
        <w:t xml:space="preserve">. </w:t>
      </w: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12735">
      <w:pPr>
        <w:pStyle w:val="NormalWeb"/>
        <w:spacing w:before="0"/>
        <w:rPr>
          <w:sz w:val="20"/>
          <w:szCs w:val="20"/>
        </w:rPr>
      </w:pPr>
      <w:r>
        <w:rPr>
          <w:color w:val="auto"/>
          <w:sz w:val="20"/>
          <w:szCs w:val="20"/>
        </w:rPr>
        <w:t>1) Compléter le tableau jaune.</w:t>
      </w: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4465F">
      <w:pPr>
        <w:pStyle w:val="NormalWeb"/>
        <w:spacing w:before="0"/>
        <w:rPr>
          <w:sz w:val="20"/>
          <w:szCs w:val="20"/>
        </w:rPr>
      </w:pPr>
      <w:r>
        <w:rPr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107950</wp:posOffset>
                </wp:positionV>
                <wp:extent cx="441960" cy="32766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735" w:rsidRPr="00813308" w:rsidRDefault="00112735" w:rsidP="00112735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86.75pt;margin-top:8.5pt;width:34.8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FuVqQIAAKk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" filled="f" fillcolor="#fc9" stroked="f">
                <v:path arrowok="t"/>
                <v:textbox>
                  <w:txbxContent>
                    <w:p w:rsidR="00112735" w:rsidRPr="00813308" w:rsidRDefault="00112735" w:rsidP="00112735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12735">
        <w:rPr>
          <w:sz w:val="20"/>
          <w:szCs w:val="20"/>
        </w:rPr>
        <w:t>2) Représenter graphiquement les données du tableau jaune exprimant les distances d’arrêt en fonction de la vitesse du véhicule.</w:t>
      </w: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12735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Répondre aux questions suivantes à l’aide du graphique :</w:t>
      </w:r>
    </w:p>
    <w:p w:rsidR="00112735" w:rsidRDefault="00112735" w:rsidP="00112735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lastRenderedPageBreak/>
        <w:t>- Comment reconnaît-on que la distance d’arrêt n’est-elle pas proportionnelle à la vitesse du véhicule ?</w:t>
      </w:r>
    </w:p>
    <w:p w:rsidR="00112735" w:rsidRDefault="00112735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Un automobiliste roulant à la vitesse de 75 km/h a une distance d’arrêt de 56m. S’il y avait proportionnalité, quelle serait la distance d’arrêt d’un automobiliste roulant à 150km/h ? </w:t>
      </w:r>
    </w:p>
    <w:p w:rsidR="00112735" w:rsidRDefault="00112735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A l’aide du graphique évaluer approximativement cette distance ? Comparer !</w:t>
      </w:r>
    </w:p>
    <w:p w:rsidR="00112735" w:rsidRDefault="00112735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Un automobiliste aperçoit un obstacle se trouvant sur sa route à une distance de 40m. Pour ne pas percuter l’obstacle, quelle devrait être approximativement sa vitesse maximum ?</w:t>
      </w: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12735">
      <w:pPr>
        <w:pStyle w:val="NormalWeb"/>
        <w:spacing w:before="0"/>
        <w:rPr>
          <w:sz w:val="20"/>
          <w:szCs w:val="20"/>
        </w:rPr>
      </w:pPr>
    </w:p>
    <w:p w:rsidR="00112735" w:rsidRDefault="0014465F">
      <w:pPr>
        <w:pStyle w:val="NormalWeb"/>
        <w:spacing w:before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74295</wp:posOffset>
                </wp:positionV>
                <wp:extent cx="5867400" cy="4236720"/>
                <wp:effectExtent l="0" t="0" r="0" b="508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2367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8828" id="Rectangle 29" o:spid="_x0000_s1026" style="position:absolute;margin-left:20.75pt;margin-top:5.85pt;width:462pt;height:33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" fillcolor="#fc9">
                <v:path arrowok="t"/>
              </v:rect>
            </w:pict>
          </mc:Fallback>
        </mc:AlternateContent>
      </w:r>
    </w:p>
    <w:p w:rsidR="00112735" w:rsidRPr="00ED5E13" w:rsidRDefault="00112735" w:rsidP="001127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112735" w:rsidRDefault="00112735" w:rsidP="00112735">
      <w:pPr>
        <w:jc w:val="both"/>
        <w:rPr>
          <w:rFonts w:ascii="Arial" w:hAnsi="Arial" w:cs="Arial"/>
          <w:sz w:val="20"/>
        </w:rPr>
      </w:pPr>
    </w:p>
    <w:p w:rsidR="00112735" w:rsidRPr="00C02577" w:rsidRDefault="00112735" w:rsidP="00112735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112735" w:rsidRDefault="00112735" w:rsidP="00112735">
      <w:pPr>
        <w:pStyle w:val="NormalWeb"/>
        <w:spacing w:before="0"/>
        <w:ind w:left="567" w:righ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Pour afficher le coefficient de proportionnalité :</w:t>
      </w:r>
    </w:p>
    <w:p w:rsidR="00112735" w:rsidRDefault="00112735" w:rsidP="00112735">
      <w:pPr>
        <w:pStyle w:val="NormalWeb"/>
        <w:spacing w:before="0"/>
        <w:ind w:left="567" w:right="851"/>
        <w:jc w:val="both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Sélectionner cette cellule, entrer </w:t>
      </w:r>
      <w:r>
        <w:rPr>
          <w:i/>
          <w:color w:val="auto"/>
          <w:sz w:val="20"/>
          <w:szCs w:val="20"/>
        </w:rPr>
        <w:t>« = »</w:t>
      </w:r>
      <w:r>
        <w:rPr>
          <w:color w:val="auto"/>
          <w:sz w:val="20"/>
          <w:szCs w:val="20"/>
        </w:rPr>
        <w:t xml:space="preserve"> puis entrer directement le calcul à effectuer et taper </w:t>
      </w:r>
      <w:r>
        <w:rPr>
          <w:i/>
          <w:color w:val="auto"/>
          <w:sz w:val="20"/>
          <w:szCs w:val="20"/>
        </w:rPr>
        <w:t>« Entrée ».</w:t>
      </w:r>
    </w:p>
    <w:p w:rsidR="00112735" w:rsidRDefault="00112735" w:rsidP="00112735">
      <w:pPr>
        <w:pStyle w:val="NormalWeb"/>
        <w:spacing w:before="0"/>
        <w:ind w:left="567" w:right="851"/>
        <w:jc w:val="both"/>
        <w:rPr>
          <w:i/>
          <w:color w:val="auto"/>
          <w:sz w:val="20"/>
          <w:szCs w:val="20"/>
        </w:rPr>
      </w:pPr>
    </w:p>
    <w:p w:rsidR="00112735" w:rsidRPr="00C02577" w:rsidRDefault="00112735" w:rsidP="00112735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112735" w:rsidRDefault="00112735" w:rsidP="00112735">
      <w:pPr>
        <w:pStyle w:val="NormalWeb"/>
        <w:spacing w:before="0"/>
        <w:ind w:left="567" w:righ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n’est pas nécessaire d’entrer des formules dans chaque cellule pour compléter le tableau rose. Il est plus rapide de </w:t>
      </w:r>
      <w:r>
        <w:rPr>
          <w:i/>
          <w:color w:val="auto"/>
          <w:sz w:val="20"/>
          <w:szCs w:val="20"/>
        </w:rPr>
        <w:t>copier</w:t>
      </w:r>
      <w:r>
        <w:rPr>
          <w:color w:val="auto"/>
          <w:sz w:val="20"/>
          <w:szCs w:val="20"/>
        </w:rPr>
        <w:t xml:space="preserve"> la formule contenue dans la cellule C3 et de la </w:t>
      </w:r>
      <w:r>
        <w:rPr>
          <w:i/>
          <w:color w:val="auto"/>
          <w:sz w:val="20"/>
          <w:szCs w:val="20"/>
        </w:rPr>
        <w:t>coller</w:t>
      </w:r>
      <w:r>
        <w:rPr>
          <w:color w:val="auto"/>
          <w:sz w:val="20"/>
          <w:szCs w:val="20"/>
        </w:rPr>
        <w:t xml:space="preserve"> sur toute la ligne.</w:t>
      </w:r>
    </w:p>
    <w:p w:rsidR="00112735" w:rsidRPr="003440BE" w:rsidRDefault="0014465F" w:rsidP="00112735">
      <w:pPr>
        <w:ind w:left="567" w:right="851"/>
        <w:jc w:val="both"/>
        <w:rPr>
          <w:rFonts w:ascii="Arial" w:hAnsi="Arial" w:cs="Arial"/>
          <w:sz w:val="20"/>
        </w:rPr>
      </w:pPr>
      <w:r w:rsidRPr="003440BE">
        <w:rPr>
          <w:noProof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66040</wp:posOffset>
            </wp:positionV>
            <wp:extent cx="937895" cy="558165"/>
            <wp:effectExtent l="12700" t="12700" r="1905" b="635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35" w:rsidRPr="003440BE">
        <w:rPr>
          <w:rFonts w:ascii="Arial" w:hAnsi="Arial" w:cs="Arial"/>
          <w:sz w:val="20"/>
        </w:rPr>
        <w:t>Pour copier rapidement une formule :</w:t>
      </w:r>
    </w:p>
    <w:p w:rsidR="00112735" w:rsidRPr="003440BE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 w:rsidRPr="003440BE">
        <w:rPr>
          <w:rFonts w:ascii="Arial" w:hAnsi="Arial" w:cs="Arial"/>
          <w:sz w:val="20"/>
        </w:rPr>
        <w:t>- Sélectionner la cellule à copier (ici C3).</w:t>
      </w:r>
    </w:p>
    <w:p w:rsidR="00112735" w:rsidRPr="003440BE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 w:rsidRPr="003440BE">
        <w:rPr>
          <w:rFonts w:ascii="Arial" w:hAnsi="Arial" w:cs="Arial"/>
          <w:sz w:val="20"/>
        </w:rPr>
        <w:t>- Cliquer sans lâcher le petit carré noir en bas à droite de la cellule sélectionnée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 w:rsidRPr="003440BE">
        <w:rPr>
          <w:rFonts w:ascii="Arial" w:hAnsi="Arial" w:cs="Arial"/>
          <w:sz w:val="20"/>
        </w:rPr>
        <w:t>et faire glisser le curseur de façon à recouvrir les autres cellules dans lesquelles</w:t>
      </w:r>
    </w:p>
    <w:p w:rsidR="00112735" w:rsidRPr="003440BE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 w:rsidRPr="003440BE">
        <w:rPr>
          <w:rFonts w:ascii="Arial" w:hAnsi="Arial" w:cs="Arial"/>
          <w:sz w:val="20"/>
        </w:rPr>
        <w:t>la formule doit être copiée.</w:t>
      </w:r>
    </w:p>
    <w:p w:rsidR="00112735" w:rsidRDefault="00112735" w:rsidP="00112735">
      <w:pPr>
        <w:pStyle w:val="NormalWeb"/>
        <w:spacing w:before="0"/>
        <w:ind w:left="567" w:right="851"/>
        <w:jc w:val="both"/>
        <w:rPr>
          <w:color w:val="auto"/>
          <w:sz w:val="20"/>
          <w:szCs w:val="20"/>
        </w:rPr>
      </w:pPr>
    </w:p>
    <w:p w:rsidR="00112735" w:rsidRPr="00C02577" w:rsidRDefault="00112735" w:rsidP="00112735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Sélectionner tout le tableau jaune.</w:t>
      </w:r>
    </w:p>
    <w:p w:rsidR="00112735" w:rsidRDefault="0014465F" w:rsidP="00112735">
      <w:pPr>
        <w:ind w:left="567" w:right="851"/>
        <w:jc w:val="both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98425</wp:posOffset>
            </wp:positionV>
            <wp:extent cx="314325" cy="24765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35">
        <w:rPr>
          <w:rFonts w:ascii="Arial" w:hAnsi="Arial" w:cs="Arial"/>
          <w:sz w:val="20"/>
        </w:rPr>
        <w:t xml:space="preserve"> - Cliquer </w:t>
      </w:r>
      <w:r w:rsidR="00112735">
        <w:rPr>
          <w:rFonts w:ascii="Arial" w:hAnsi="Arial" w:cs="Arial"/>
          <w:i/>
          <w:sz w:val="20"/>
        </w:rPr>
        <w:t xml:space="preserve">« Insertion » </w:t>
      </w:r>
      <w:r w:rsidR="00112735">
        <w:rPr>
          <w:rFonts w:ascii="Arial" w:hAnsi="Arial" w:cs="Arial"/>
          <w:sz w:val="20"/>
        </w:rPr>
        <w:t>puis</w:t>
      </w:r>
      <w:r w:rsidR="00112735">
        <w:rPr>
          <w:rFonts w:ascii="Arial" w:hAnsi="Arial" w:cs="Arial"/>
          <w:i/>
          <w:sz w:val="20"/>
        </w:rPr>
        <w:t xml:space="preserve"> « Diagramme… ».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Choisir le type de diagramme souhaité (ici </w:t>
      </w:r>
      <w:r>
        <w:rPr>
          <w:rFonts w:ascii="Arial" w:hAnsi="Arial" w:cs="Arial"/>
          <w:i/>
          <w:sz w:val="20"/>
        </w:rPr>
        <w:t>Lignes</w:t>
      </w:r>
      <w:r>
        <w:rPr>
          <w:rFonts w:ascii="Arial" w:hAnsi="Arial" w:cs="Arial"/>
          <w:sz w:val="20"/>
        </w:rPr>
        <w:t xml:space="preserve">           ) puis cliquer</w:t>
      </w:r>
      <w:r>
        <w:rPr>
          <w:rFonts w:ascii="Arial" w:hAnsi="Arial" w:cs="Arial"/>
          <w:i/>
          <w:sz w:val="20"/>
        </w:rPr>
        <w:t xml:space="preserve"> « Suivant »</w:t>
      </w:r>
      <w:r>
        <w:rPr>
          <w:rFonts w:ascii="Arial" w:hAnsi="Arial" w:cs="Arial"/>
          <w:sz w:val="20"/>
        </w:rPr>
        <w:t>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10"/>
          <w:szCs w:val="10"/>
        </w:rPr>
      </w:pPr>
    </w:p>
    <w:p w:rsidR="00112735" w:rsidRDefault="00112735" w:rsidP="00112735">
      <w:pPr>
        <w:ind w:left="567" w:right="851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- Choisir </w:t>
      </w:r>
      <w:r>
        <w:rPr>
          <w:rFonts w:ascii="Arial" w:hAnsi="Arial" w:cs="Arial"/>
          <w:i/>
          <w:sz w:val="20"/>
        </w:rPr>
        <w:t>« Série de données en lignes ».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Cocher </w:t>
      </w:r>
      <w:r>
        <w:rPr>
          <w:rFonts w:ascii="Arial" w:hAnsi="Arial" w:cs="Arial"/>
          <w:i/>
          <w:sz w:val="20"/>
        </w:rPr>
        <w:t>« Première ligne comme étiquette »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« Première colonne comme étiquette »</w:t>
      </w:r>
      <w:r>
        <w:rPr>
          <w:rFonts w:ascii="Arial" w:hAnsi="Arial" w:cs="Arial"/>
          <w:sz w:val="20"/>
        </w:rPr>
        <w:t>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Dans </w:t>
      </w:r>
      <w:r>
        <w:rPr>
          <w:rFonts w:ascii="Arial" w:hAnsi="Arial" w:cs="Arial"/>
          <w:i/>
          <w:sz w:val="20"/>
        </w:rPr>
        <w:t>« Eléments du diagramme »</w:t>
      </w:r>
      <w:r>
        <w:rPr>
          <w:rFonts w:ascii="Arial" w:hAnsi="Arial" w:cs="Arial"/>
          <w:sz w:val="20"/>
        </w:rPr>
        <w:t xml:space="preserve">, cocher </w:t>
      </w:r>
      <w:r>
        <w:rPr>
          <w:rFonts w:ascii="Arial" w:hAnsi="Arial" w:cs="Arial"/>
          <w:i/>
          <w:sz w:val="20"/>
        </w:rPr>
        <w:t>« Axe X »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« Axe Y »</w:t>
      </w:r>
      <w:r>
        <w:rPr>
          <w:rFonts w:ascii="Arial" w:hAnsi="Arial" w:cs="Arial"/>
          <w:sz w:val="20"/>
        </w:rPr>
        <w:t>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Donner des titres aux axes (</w:t>
      </w:r>
      <w:r>
        <w:rPr>
          <w:rFonts w:ascii="Arial" w:hAnsi="Arial" w:cs="Arial"/>
          <w:i/>
          <w:sz w:val="20"/>
        </w:rPr>
        <w:t>Vitesses</w:t>
      </w:r>
      <w:r>
        <w:rPr>
          <w:rFonts w:ascii="Arial" w:hAnsi="Arial" w:cs="Arial"/>
          <w:sz w:val="20"/>
        </w:rPr>
        <w:t xml:space="preserve"> pour </w:t>
      </w:r>
      <w:r>
        <w:rPr>
          <w:rFonts w:ascii="Arial" w:hAnsi="Arial" w:cs="Arial"/>
          <w:i/>
          <w:sz w:val="20"/>
        </w:rPr>
        <w:t>« Axe X »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Distances d’arrêt</w:t>
      </w:r>
      <w:r>
        <w:rPr>
          <w:rFonts w:ascii="Arial" w:hAnsi="Arial" w:cs="Arial"/>
          <w:sz w:val="20"/>
        </w:rPr>
        <w:t xml:space="preserve"> pour </w:t>
      </w:r>
      <w:r>
        <w:rPr>
          <w:rFonts w:ascii="Arial" w:hAnsi="Arial" w:cs="Arial"/>
          <w:i/>
          <w:sz w:val="20"/>
        </w:rPr>
        <w:t>« Axe Y »</w:t>
      </w:r>
      <w:r>
        <w:rPr>
          <w:rFonts w:ascii="Arial" w:hAnsi="Arial" w:cs="Arial"/>
          <w:sz w:val="20"/>
        </w:rPr>
        <w:t>)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Puis cliquer </w:t>
      </w:r>
      <w:r>
        <w:rPr>
          <w:rFonts w:ascii="Arial" w:hAnsi="Arial" w:cs="Arial"/>
          <w:i/>
          <w:sz w:val="20"/>
        </w:rPr>
        <w:t>« Terminer »</w:t>
      </w:r>
      <w:r>
        <w:rPr>
          <w:rFonts w:ascii="Arial" w:hAnsi="Arial" w:cs="Arial"/>
          <w:sz w:val="20"/>
        </w:rPr>
        <w:t>.</w:t>
      </w:r>
    </w:p>
    <w:p w:rsidR="00112735" w:rsidRDefault="00112735" w:rsidP="00112735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Agrandir le graphique.</w:t>
      </w:r>
    </w:p>
    <w:p w:rsidR="00112735" w:rsidRDefault="00112735" w:rsidP="00112735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Pour réviser son ASSR en s’amusant :</w:t>
      </w:r>
      <w:r>
        <w:rPr>
          <w:i/>
          <w:color w:val="auto"/>
          <w:sz w:val="20"/>
          <w:szCs w:val="20"/>
        </w:rPr>
        <w:tab/>
      </w:r>
      <w:hyperlink r:id="rId10" w:history="1">
        <w:r>
          <w:rPr>
            <w:rStyle w:val="Lienhypertexte"/>
          </w:rPr>
          <w:t>http://juliette.hernando.free.fr/securite.php</w:t>
        </w:r>
      </w:hyperlink>
    </w:p>
    <w:p w:rsidR="00112735" w:rsidRDefault="00112735">
      <w:pPr>
        <w:pStyle w:val="NormalWeb"/>
        <w:spacing w:before="0"/>
        <w:rPr>
          <w:i/>
          <w:color w:val="auto"/>
          <w:sz w:val="20"/>
          <w:szCs w:val="20"/>
        </w:rPr>
      </w:pPr>
    </w:p>
    <w:p w:rsidR="00112735" w:rsidRDefault="0014465F">
      <w:pPr>
        <w:pStyle w:val="NormalWeb"/>
        <w:spacing w:before="0"/>
      </w:pPr>
      <w:r>
        <w:rPr>
          <w:i/>
          <w:noProof/>
          <w:color w:val="auto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600710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735" w:rsidRPr="003B1847" w:rsidRDefault="00112735" w:rsidP="0011273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12735" w:rsidRDefault="00112735" w:rsidP="0011273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12735" w:rsidRPr="00074971" w:rsidRDefault="00112735" w:rsidP="0011273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margin-left:84.4pt;margin-top:47.3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laqB8IUEAAD1DAAADgAAAAAAAAAAAAAAAAA6AgAAZHJzL2Uyb0RvYy54bWxQSwECLQAKAAAA&#13;&#10;AAAAACEAxJMOyGYUAABmFAAAFAAAAAAAAAAAAAAAAADrBgAAZHJzL21lZGlhL2ltYWdlMS5wbmdQ&#13;&#10;SwECLQAUAAYACAAAACEAoDzouOUAAAAP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Text Box 38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112735" w:rsidRPr="003B1847" w:rsidRDefault="00112735" w:rsidP="0011273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12735" w:rsidRDefault="00112735" w:rsidP="0011273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12735" w:rsidRPr="00074971" w:rsidRDefault="00112735" w:rsidP="0011273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12735">
        <w:rPr>
          <w:i/>
          <w:color w:val="auto"/>
          <w:sz w:val="20"/>
          <w:szCs w:val="20"/>
        </w:rPr>
        <w:t>Pour en savoir plus sur l’ASSR :</w:t>
      </w:r>
      <w:r w:rsidR="00112735">
        <w:rPr>
          <w:i/>
          <w:color w:val="auto"/>
          <w:sz w:val="20"/>
          <w:szCs w:val="20"/>
        </w:rPr>
        <w:tab/>
      </w:r>
      <w:hyperlink r:id="rId15" w:history="1">
        <w:r w:rsidR="00112735">
          <w:rPr>
            <w:rStyle w:val="Lienhypertexte"/>
          </w:rPr>
          <w:t>http://eduscol.education.fr/D0187/accueil.htm</w:t>
        </w:r>
      </w:hyperlink>
    </w:p>
    <w:sectPr w:rsidR="00112735" w:rsidSect="001127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851" w:right="992" w:bottom="931" w:left="851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B2" w:rsidRDefault="007951B2">
      <w:r>
        <w:separator/>
      </w:r>
    </w:p>
  </w:endnote>
  <w:endnote w:type="continuationSeparator" w:id="0">
    <w:p w:rsidR="007951B2" w:rsidRDefault="007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F" w:rsidRDefault="001446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35" w:rsidRPr="00BF6784" w:rsidRDefault="00112735" w:rsidP="00112735">
    <w:pPr>
      <w:pStyle w:val="Pieddepage"/>
      <w:jc w:val="center"/>
      <w:rPr>
        <w:i/>
        <w:szCs w:val="24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F" w:rsidRDefault="00144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B2" w:rsidRDefault="007951B2">
      <w:r>
        <w:separator/>
      </w:r>
    </w:p>
  </w:footnote>
  <w:footnote w:type="continuationSeparator" w:id="0">
    <w:p w:rsidR="007951B2" w:rsidRDefault="0079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F" w:rsidRDefault="001446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F" w:rsidRDefault="001446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F" w:rsidRDefault="001446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F"/>
    <w:rsid w:val="00112735"/>
    <w:rsid w:val="0014465F"/>
    <w:rsid w:val="007951B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4EF6C9-246A-524A-B783-751FD4E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/>
      <w:i w:val="0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rFonts w:ascii="Arial" w:hAnsi="Arial" w:cs="Arial"/>
      <w:b/>
      <w:bCs/>
      <w:color w:val="000000"/>
      <w:shd w:val="clear" w:color="auto" w:fill="FCE1A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firstLine="709"/>
    </w:pPr>
  </w:style>
  <w:style w:type="paragraph" w:customStyle="1" w:styleId="Retraitcorpsdetexte21">
    <w:name w:val="Retrait corps de texte 21"/>
    <w:basedOn w:val="Normal"/>
    <w:pPr>
      <w:ind w:firstLine="709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pPr>
      <w:jc w:val="center"/>
    </w:pPr>
    <w:rPr>
      <w:color w:val="000000"/>
    </w:rPr>
  </w:style>
  <w:style w:type="paragraph" w:styleId="NormalWeb">
    <w:name w:val="Normal (Web)"/>
    <w:basedOn w:val="Normal"/>
    <w:pPr>
      <w:spacing w:before="100"/>
    </w:pPr>
    <w:rPr>
      <w:rFonts w:ascii="Arial" w:hAnsi="Arial" w:cs="Arial"/>
      <w:color w:val="000000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eduscol.education.fr/D0187/accueil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uliette.hernando.free.fr/securite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4368</CharactersWithSpaces>
  <SharedDoc>false</SharedDoc>
  <HLinks>
    <vt:vector size="24" baseType="variant">
      <vt:variant>
        <vt:i4>589939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http://eduscol.education.fr/D0187/accueil.htm</vt:lpwstr>
      </vt:variant>
      <vt:variant>
        <vt:lpwstr/>
      </vt:variant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http://juliette.hernando.free.fr/securite.php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2009-08-17T12:30:00Z</cp:lastPrinted>
  <dcterms:created xsi:type="dcterms:W3CDTF">2019-09-10T14:25:00Z</dcterms:created>
  <dcterms:modified xsi:type="dcterms:W3CDTF">2019-09-10T14:25:00Z</dcterms:modified>
</cp:coreProperties>
</file>